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B06" w:rsidRDefault="00946A86">
      <w:pPr>
        <w:spacing w:line="360" w:lineRule="auto"/>
        <w:jc w:val="center"/>
        <w:rPr>
          <w:rFonts w:ascii="黑体" w:eastAsia="黑体" w:hAnsi="黑体"/>
          <w:b/>
          <w:sz w:val="30"/>
          <w:szCs w:val="30"/>
        </w:rPr>
      </w:pPr>
      <w:bookmarkStart w:id="0" w:name="_GoBack"/>
      <w:bookmarkEnd w:id="0"/>
      <w:r>
        <w:rPr>
          <w:rFonts w:ascii="黑体" w:eastAsia="黑体" w:hAnsi="黑体" w:hint="eastAsia"/>
          <w:b/>
          <w:sz w:val="30"/>
          <w:szCs w:val="30"/>
        </w:rPr>
        <w:t>天弘基金管理有限公司关于增加西藏东方财富股份有限公司为旗下部分基金销售机构并开通申购、赎回、转换业务以及</w:t>
      </w:r>
      <w:r>
        <w:rPr>
          <w:rFonts w:ascii="黑体" w:eastAsia="黑体" w:hAnsi="黑体"/>
          <w:b/>
          <w:sz w:val="30"/>
          <w:szCs w:val="30"/>
        </w:rPr>
        <w:t>参加</w:t>
      </w:r>
      <w:r>
        <w:rPr>
          <w:rFonts w:ascii="黑体" w:eastAsia="黑体" w:hAnsi="黑体" w:hint="eastAsia"/>
          <w:b/>
          <w:sz w:val="30"/>
          <w:szCs w:val="30"/>
        </w:rPr>
        <w:t>其费率</w:t>
      </w:r>
      <w:r>
        <w:rPr>
          <w:rFonts w:ascii="黑体" w:eastAsia="黑体" w:hAnsi="黑体"/>
          <w:b/>
          <w:sz w:val="30"/>
          <w:szCs w:val="30"/>
        </w:rPr>
        <w:t>优惠</w:t>
      </w:r>
      <w:r>
        <w:rPr>
          <w:rFonts w:ascii="黑体" w:eastAsia="黑体" w:hAnsi="黑体" w:hint="eastAsia"/>
          <w:b/>
          <w:sz w:val="30"/>
          <w:szCs w:val="30"/>
        </w:rPr>
        <w:t>活动的公告</w:t>
      </w:r>
    </w:p>
    <w:p w:rsidR="00236B06" w:rsidRDefault="00236B06">
      <w:pPr>
        <w:spacing w:line="500" w:lineRule="exact"/>
        <w:jc w:val="center"/>
        <w:rPr>
          <w:rFonts w:ascii="黑体" w:eastAsia="黑体" w:hAnsi="黑体"/>
          <w:b/>
          <w:sz w:val="30"/>
          <w:szCs w:val="30"/>
        </w:rPr>
      </w:pPr>
    </w:p>
    <w:p w:rsidR="00236B06" w:rsidRDefault="00946A86">
      <w:pPr>
        <w:spacing w:line="500" w:lineRule="exact"/>
        <w:ind w:firstLineChars="200" w:firstLine="480"/>
        <w:rPr>
          <w:rFonts w:ascii="仿宋_GB2312" w:eastAsia="仿宋_GB2312" w:hAnsiTheme="minorEastAsia"/>
          <w:kern w:val="0"/>
          <w:sz w:val="24"/>
          <w:szCs w:val="24"/>
        </w:rPr>
      </w:pPr>
      <w:r>
        <w:rPr>
          <w:rFonts w:ascii="仿宋_GB2312" w:eastAsia="仿宋_GB2312" w:hAnsiTheme="minorEastAsia" w:hint="eastAsia"/>
          <w:kern w:val="0"/>
          <w:sz w:val="24"/>
          <w:szCs w:val="24"/>
        </w:rPr>
        <w:t>根据天弘基金管理有限公司（以下简称“本公司”）与西藏东方财富股份有限公司（以下简称“西藏东方财富”）签署的相关基金销售服务协议，自</w:t>
      </w:r>
      <w:r>
        <w:rPr>
          <w:rFonts w:ascii="仿宋_GB2312" w:eastAsia="仿宋_GB2312" w:hAnsiTheme="minorEastAsia" w:hint="eastAsia"/>
          <w:kern w:val="0"/>
          <w:sz w:val="24"/>
          <w:szCs w:val="24"/>
        </w:rPr>
        <w:t>2019</w:t>
      </w:r>
      <w:r>
        <w:rPr>
          <w:rFonts w:ascii="仿宋_GB2312" w:eastAsia="仿宋_GB2312" w:hAnsiTheme="minorEastAsia" w:hint="eastAsia"/>
          <w:kern w:val="0"/>
          <w:sz w:val="24"/>
          <w:szCs w:val="24"/>
        </w:rPr>
        <w:t>年</w:t>
      </w:r>
      <w:r>
        <w:rPr>
          <w:rFonts w:ascii="仿宋_GB2312" w:eastAsia="仿宋_GB2312" w:hAnsiTheme="minorEastAsia" w:hint="eastAsia"/>
          <w:kern w:val="0"/>
          <w:sz w:val="24"/>
          <w:szCs w:val="24"/>
        </w:rPr>
        <w:t>04</w:t>
      </w:r>
      <w:r>
        <w:rPr>
          <w:rFonts w:ascii="仿宋_GB2312" w:eastAsia="仿宋_GB2312" w:hAnsiTheme="minorEastAsia" w:hint="eastAsia"/>
          <w:kern w:val="0"/>
          <w:sz w:val="24"/>
          <w:szCs w:val="24"/>
        </w:rPr>
        <w:t>月</w:t>
      </w:r>
      <w:r>
        <w:rPr>
          <w:rFonts w:ascii="仿宋_GB2312" w:eastAsia="仿宋_GB2312" w:hAnsiTheme="minorEastAsia" w:hint="eastAsia"/>
          <w:kern w:val="0"/>
          <w:sz w:val="24"/>
          <w:szCs w:val="24"/>
        </w:rPr>
        <w:t>29</w:t>
      </w:r>
      <w:r>
        <w:rPr>
          <w:rFonts w:ascii="仿宋_GB2312" w:eastAsia="仿宋_GB2312" w:hAnsiTheme="minorEastAsia" w:hint="eastAsia"/>
          <w:kern w:val="0"/>
          <w:sz w:val="24"/>
          <w:szCs w:val="24"/>
        </w:rPr>
        <w:t>日起，本公司增加西藏东方财富为旗下部分基金的销售机构并开通申购、赎回、转换业务。同时</w:t>
      </w:r>
      <w:r>
        <w:rPr>
          <w:rFonts w:ascii="仿宋_GB2312" w:eastAsia="仿宋_GB2312" w:hAnsiTheme="minorEastAsia"/>
          <w:kern w:val="0"/>
          <w:sz w:val="24"/>
          <w:szCs w:val="24"/>
        </w:rPr>
        <w:t>，</w:t>
      </w:r>
      <w:r>
        <w:rPr>
          <w:rFonts w:ascii="仿宋_GB2312" w:eastAsia="仿宋_GB2312" w:hAnsiTheme="minorEastAsia" w:hint="eastAsia"/>
          <w:kern w:val="0"/>
          <w:sz w:val="24"/>
          <w:szCs w:val="24"/>
        </w:rPr>
        <w:t>本公司旗下</w:t>
      </w:r>
      <w:r>
        <w:rPr>
          <w:rFonts w:ascii="仿宋_GB2312" w:eastAsia="仿宋_GB2312" w:hAnsiTheme="minorEastAsia" w:hint="eastAsia"/>
          <w:kern w:val="0"/>
          <w:sz w:val="24"/>
          <w:szCs w:val="24"/>
        </w:rPr>
        <w:t>全部</w:t>
      </w:r>
      <w:r>
        <w:rPr>
          <w:rFonts w:ascii="仿宋_GB2312" w:eastAsia="仿宋_GB2312" w:hAnsiTheme="minorEastAsia"/>
          <w:kern w:val="0"/>
          <w:sz w:val="24"/>
          <w:szCs w:val="24"/>
        </w:rPr>
        <w:t>基金</w:t>
      </w:r>
      <w:r>
        <w:rPr>
          <w:rFonts w:ascii="仿宋_GB2312" w:eastAsia="仿宋_GB2312" w:hAnsiTheme="minorEastAsia" w:hint="eastAsia"/>
          <w:kern w:val="0"/>
          <w:sz w:val="24"/>
          <w:szCs w:val="24"/>
        </w:rPr>
        <w:t>自</w:t>
      </w:r>
      <w:r>
        <w:rPr>
          <w:rFonts w:ascii="仿宋_GB2312" w:eastAsia="仿宋_GB2312" w:hAnsiTheme="minorEastAsia"/>
          <w:kern w:val="0"/>
          <w:sz w:val="24"/>
          <w:szCs w:val="24"/>
        </w:rPr>
        <w:t>该日</w:t>
      </w:r>
      <w:r>
        <w:rPr>
          <w:rFonts w:ascii="仿宋_GB2312" w:eastAsia="仿宋_GB2312" w:hAnsiTheme="minorEastAsia" w:hint="eastAsia"/>
          <w:kern w:val="0"/>
          <w:sz w:val="24"/>
          <w:szCs w:val="24"/>
        </w:rPr>
        <w:t>起参加西藏东方财富</w:t>
      </w:r>
      <w:r>
        <w:rPr>
          <w:rFonts w:ascii="仿宋_GB2312" w:eastAsia="仿宋_GB2312" w:hAnsiTheme="minorEastAsia"/>
          <w:kern w:val="0"/>
          <w:sz w:val="24"/>
          <w:szCs w:val="24"/>
        </w:rPr>
        <w:t>的费率优惠活动，</w:t>
      </w:r>
      <w:r>
        <w:rPr>
          <w:rFonts w:ascii="仿宋_GB2312" w:eastAsia="仿宋_GB2312" w:hAnsiTheme="minorEastAsia" w:hint="eastAsia"/>
          <w:kern w:val="0"/>
          <w:sz w:val="24"/>
          <w:szCs w:val="24"/>
        </w:rPr>
        <w:t>详情如下：</w:t>
      </w:r>
    </w:p>
    <w:p w:rsidR="00236B06" w:rsidRDefault="00946A86">
      <w:pPr>
        <w:spacing w:line="500" w:lineRule="exact"/>
        <w:ind w:firstLineChars="200" w:firstLine="480"/>
        <w:rPr>
          <w:rFonts w:ascii="仿宋_GB2312" w:eastAsia="仿宋_GB2312" w:hAnsiTheme="minorEastAsia"/>
          <w:kern w:val="0"/>
          <w:sz w:val="24"/>
          <w:szCs w:val="24"/>
        </w:rPr>
      </w:pPr>
      <w:r>
        <w:rPr>
          <w:rFonts w:ascii="仿宋_GB2312" w:eastAsia="仿宋_GB2312" w:hAnsiTheme="minorEastAsia" w:hint="eastAsia"/>
          <w:kern w:val="0"/>
          <w:sz w:val="24"/>
          <w:szCs w:val="24"/>
        </w:rPr>
        <w:t>一、适用的投资者范围</w:t>
      </w:r>
    </w:p>
    <w:p w:rsidR="00236B06" w:rsidRDefault="00946A86">
      <w:pPr>
        <w:spacing w:line="500" w:lineRule="exact"/>
        <w:ind w:firstLineChars="200" w:firstLine="480"/>
        <w:rPr>
          <w:rFonts w:ascii="仿宋_GB2312" w:eastAsia="仿宋_GB2312" w:hAnsiTheme="minorEastAsia"/>
          <w:kern w:val="0"/>
          <w:sz w:val="24"/>
          <w:szCs w:val="24"/>
        </w:rPr>
      </w:pPr>
      <w:r>
        <w:rPr>
          <w:rFonts w:ascii="仿宋_GB2312" w:eastAsia="仿宋_GB2312" w:hAnsiTheme="minorEastAsia" w:hint="eastAsia"/>
          <w:kern w:val="0"/>
          <w:sz w:val="24"/>
          <w:szCs w:val="24"/>
        </w:rPr>
        <w:t>通过西藏东方财富指定平台申购、赎回、转换本公司旗下部分基金且符合基金合同约定的投资者。</w:t>
      </w:r>
    </w:p>
    <w:p w:rsidR="00236B06" w:rsidRDefault="00946A86">
      <w:pPr>
        <w:spacing w:line="500" w:lineRule="exact"/>
        <w:ind w:firstLineChars="200" w:firstLine="480"/>
        <w:rPr>
          <w:rFonts w:ascii="仿宋_GB2312" w:eastAsia="仿宋_GB2312" w:hAnsiTheme="minorEastAsia"/>
          <w:kern w:val="0"/>
          <w:sz w:val="24"/>
          <w:szCs w:val="24"/>
        </w:rPr>
      </w:pPr>
      <w:r>
        <w:rPr>
          <w:rFonts w:ascii="仿宋_GB2312" w:eastAsia="仿宋_GB2312" w:hAnsiTheme="minorEastAsia" w:hint="eastAsia"/>
          <w:kern w:val="0"/>
          <w:sz w:val="24"/>
          <w:szCs w:val="24"/>
        </w:rPr>
        <w:t>二</w:t>
      </w:r>
      <w:r>
        <w:rPr>
          <w:rFonts w:ascii="仿宋_GB2312" w:eastAsia="仿宋_GB2312" w:hAnsiTheme="minorEastAsia"/>
          <w:kern w:val="0"/>
          <w:sz w:val="24"/>
          <w:szCs w:val="24"/>
        </w:rPr>
        <w:t>、</w:t>
      </w:r>
      <w:r>
        <w:rPr>
          <w:rFonts w:ascii="仿宋_GB2312" w:eastAsia="仿宋_GB2312" w:hAnsiTheme="minorEastAsia" w:hint="eastAsia"/>
          <w:kern w:val="0"/>
          <w:sz w:val="24"/>
          <w:szCs w:val="24"/>
        </w:rPr>
        <w:t>适用</w:t>
      </w:r>
      <w:r>
        <w:rPr>
          <w:rFonts w:ascii="仿宋_GB2312" w:eastAsia="仿宋_GB2312" w:hAnsiTheme="minorEastAsia"/>
          <w:kern w:val="0"/>
          <w:sz w:val="24"/>
          <w:szCs w:val="24"/>
        </w:rPr>
        <w:t>的基金范围</w:t>
      </w:r>
    </w:p>
    <w:tbl>
      <w:tblPr>
        <w:tblW w:w="8296" w:type="dxa"/>
        <w:tblLayout w:type="fixed"/>
        <w:tblLook w:val="04A0" w:firstRow="1" w:lastRow="0" w:firstColumn="1" w:lastColumn="0" w:noHBand="0" w:noVBand="1"/>
      </w:tblPr>
      <w:tblGrid>
        <w:gridCol w:w="3284"/>
        <w:gridCol w:w="1931"/>
        <w:gridCol w:w="1706"/>
        <w:gridCol w:w="1375"/>
      </w:tblGrid>
      <w:tr w:rsidR="00236B06">
        <w:trPr>
          <w:trHeight w:val="640"/>
        </w:trPr>
        <w:tc>
          <w:tcPr>
            <w:tcW w:w="3284" w:type="dxa"/>
            <w:tcBorders>
              <w:top w:val="single" w:sz="4" w:space="0" w:color="auto"/>
              <w:left w:val="single" w:sz="4" w:space="0" w:color="auto"/>
              <w:bottom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基金名称</w:t>
            </w:r>
          </w:p>
        </w:tc>
        <w:tc>
          <w:tcPr>
            <w:tcW w:w="1931" w:type="dxa"/>
            <w:tcBorders>
              <w:top w:val="single" w:sz="4" w:space="0" w:color="auto"/>
              <w:left w:val="nil"/>
              <w:bottom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基金代码</w:t>
            </w:r>
          </w:p>
        </w:tc>
        <w:tc>
          <w:tcPr>
            <w:tcW w:w="1706" w:type="dxa"/>
            <w:tcBorders>
              <w:top w:val="single" w:sz="4" w:space="0" w:color="auto"/>
              <w:left w:val="nil"/>
              <w:bottom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是否开通申购、赎回</w:t>
            </w:r>
          </w:p>
        </w:tc>
        <w:tc>
          <w:tcPr>
            <w:tcW w:w="1375" w:type="dxa"/>
            <w:tcBorders>
              <w:top w:val="single" w:sz="4" w:space="0" w:color="auto"/>
              <w:left w:val="nil"/>
              <w:bottom w:val="single" w:sz="4" w:space="0" w:color="auto"/>
              <w:right w:val="single" w:sz="4" w:space="0" w:color="auto"/>
            </w:tcBorders>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是否开通转换</w:t>
            </w:r>
          </w:p>
        </w:tc>
      </w:tr>
      <w:tr w:rsidR="00236B06">
        <w:trPr>
          <w:trHeight w:val="340"/>
        </w:trPr>
        <w:tc>
          <w:tcPr>
            <w:tcW w:w="3284" w:type="dxa"/>
            <w:vMerge w:val="restart"/>
            <w:tcBorders>
              <w:top w:val="single" w:sz="4" w:space="0" w:color="auto"/>
              <w:left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天弘上证</w:t>
            </w:r>
            <w:r>
              <w:rPr>
                <w:rFonts w:ascii="仿宋_GB2312" w:eastAsia="仿宋_GB2312" w:hAnsiTheme="minorEastAsia" w:hint="eastAsia"/>
                <w:kern w:val="0"/>
                <w:sz w:val="24"/>
                <w:szCs w:val="24"/>
              </w:rPr>
              <w:t>50</w:t>
            </w:r>
            <w:r>
              <w:rPr>
                <w:rFonts w:ascii="仿宋_GB2312" w:eastAsia="仿宋_GB2312" w:hAnsiTheme="minorEastAsia" w:hint="eastAsia"/>
                <w:kern w:val="0"/>
                <w:sz w:val="24"/>
                <w:szCs w:val="24"/>
              </w:rPr>
              <w:t>指数型发起式证券投资基金</w:t>
            </w:r>
          </w:p>
        </w:tc>
        <w:tc>
          <w:tcPr>
            <w:tcW w:w="1931" w:type="dxa"/>
            <w:tcBorders>
              <w:top w:val="single" w:sz="4" w:space="0" w:color="auto"/>
              <w:left w:val="nil"/>
              <w:bottom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A</w:t>
            </w:r>
            <w:r>
              <w:rPr>
                <w:rFonts w:ascii="仿宋_GB2312" w:eastAsia="仿宋_GB2312" w:hAnsiTheme="minorEastAsia" w:hint="eastAsia"/>
                <w:kern w:val="0"/>
                <w:sz w:val="24"/>
                <w:szCs w:val="24"/>
              </w:rPr>
              <w:t>类：</w:t>
            </w:r>
            <w:r>
              <w:rPr>
                <w:rFonts w:ascii="仿宋_GB2312" w:eastAsia="仿宋_GB2312" w:hAnsiTheme="minorEastAsia" w:hint="eastAsia"/>
                <w:kern w:val="0"/>
                <w:sz w:val="24"/>
                <w:szCs w:val="24"/>
              </w:rPr>
              <w:t>001548</w:t>
            </w:r>
          </w:p>
        </w:tc>
        <w:tc>
          <w:tcPr>
            <w:tcW w:w="1706" w:type="dxa"/>
            <w:vMerge w:val="restart"/>
            <w:tcBorders>
              <w:top w:val="single" w:sz="4" w:space="0" w:color="auto"/>
              <w:left w:val="nil"/>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是</w:t>
            </w:r>
          </w:p>
        </w:tc>
        <w:tc>
          <w:tcPr>
            <w:tcW w:w="1375" w:type="dxa"/>
            <w:vMerge w:val="restart"/>
            <w:tcBorders>
              <w:top w:val="single" w:sz="4" w:space="0" w:color="auto"/>
              <w:left w:val="nil"/>
              <w:right w:val="single" w:sz="4" w:space="0" w:color="auto"/>
            </w:tcBorders>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是</w:t>
            </w:r>
          </w:p>
        </w:tc>
      </w:tr>
      <w:tr w:rsidR="00236B06">
        <w:trPr>
          <w:trHeight w:val="340"/>
        </w:trPr>
        <w:tc>
          <w:tcPr>
            <w:tcW w:w="3284" w:type="dxa"/>
            <w:vMerge/>
            <w:tcBorders>
              <w:left w:val="single" w:sz="4" w:space="0" w:color="auto"/>
              <w:bottom w:val="single" w:sz="4" w:space="0" w:color="auto"/>
              <w:right w:val="single" w:sz="4" w:space="0" w:color="auto"/>
            </w:tcBorders>
            <w:shd w:val="clear" w:color="auto" w:fill="auto"/>
            <w:vAlign w:val="center"/>
          </w:tcPr>
          <w:p w:rsidR="00236B06" w:rsidRDefault="00236B06">
            <w:pPr>
              <w:adjustRightInd w:val="0"/>
              <w:snapToGrid w:val="0"/>
              <w:rPr>
                <w:rFonts w:ascii="仿宋_GB2312" w:eastAsia="仿宋_GB2312" w:hAnsiTheme="minorEastAsia"/>
                <w:kern w:val="0"/>
                <w:sz w:val="24"/>
                <w:szCs w:val="24"/>
              </w:rPr>
            </w:pPr>
          </w:p>
        </w:tc>
        <w:tc>
          <w:tcPr>
            <w:tcW w:w="1931" w:type="dxa"/>
            <w:tcBorders>
              <w:top w:val="single" w:sz="4" w:space="0" w:color="auto"/>
              <w:left w:val="nil"/>
              <w:bottom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C</w:t>
            </w:r>
            <w:r>
              <w:rPr>
                <w:rFonts w:ascii="仿宋_GB2312" w:eastAsia="仿宋_GB2312" w:hAnsiTheme="minorEastAsia" w:hint="eastAsia"/>
                <w:kern w:val="0"/>
                <w:sz w:val="24"/>
                <w:szCs w:val="24"/>
              </w:rPr>
              <w:t>类：</w:t>
            </w:r>
            <w:r>
              <w:rPr>
                <w:rFonts w:ascii="仿宋_GB2312" w:eastAsia="仿宋_GB2312" w:hAnsiTheme="minorEastAsia" w:hint="eastAsia"/>
                <w:kern w:val="0"/>
                <w:sz w:val="24"/>
                <w:szCs w:val="24"/>
              </w:rPr>
              <w:t>001549</w:t>
            </w:r>
          </w:p>
        </w:tc>
        <w:tc>
          <w:tcPr>
            <w:tcW w:w="1706" w:type="dxa"/>
            <w:vMerge/>
            <w:tcBorders>
              <w:left w:val="nil"/>
              <w:bottom w:val="single" w:sz="4" w:space="0" w:color="auto"/>
              <w:right w:val="single" w:sz="4" w:space="0" w:color="auto"/>
            </w:tcBorders>
            <w:shd w:val="clear" w:color="auto" w:fill="auto"/>
            <w:vAlign w:val="center"/>
          </w:tcPr>
          <w:p w:rsidR="00236B06" w:rsidRDefault="00236B06">
            <w:pPr>
              <w:adjustRightInd w:val="0"/>
              <w:snapToGrid w:val="0"/>
              <w:rPr>
                <w:rFonts w:ascii="仿宋_GB2312" w:eastAsia="仿宋_GB2312" w:hAnsiTheme="minorEastAsia"/>
                <w:kern w:val="0"/>
                <w:sz w:val="24"/>
                <w:szCs w:val="24"/>
              </w:rPr>
            </w:pPr>
          </w:p>
        </w:tc>
        <w:tc>
          <w:tcPr>
            <w:tcW w:w="1375" w:type="dxa"/>
            <w:vMerge/>
            <w:tcBorders>
              <w:left w:val="nil"/>
              <w:bottom w:val="single" w:sz="4" w:space="0" w:color="auto"/>
              <w:right w:val="single" w:sz="4" w:space="0" w:color="auto"/>
            </w:tcBorders>
            <w:vAlign w:val="center"/>
          </w:tcPr>
          <w:p w:rsidR="00236B06" w:rsidRDefault="00236B06">
            <w:pPr>
              <w:adjustRightInd w:val="0"/>
              <w:snapToGrid w:val="0"/>
              <w:rPr>
                <w:rFonts w:ascii="仿宋_GB2312" w:eastAsia="仿宋_GB2312" w:hAnsiTheme="minorEastAsia"/>
                <w:kern w:val="0"/>
                <w:sz w:val="24"/>
                <w:szCs w:val="24"/>
              </w:rPr>
            </w:pPr>
          </w:p>
        </w:tc>
      </w:tr>
      <w:tr w:rsidR="00236B06">
        <w:trPr>
          <w:trHeight w:val="340"/>
        </w:trPr>
        <w:tc>
          <w:tcPr>
            <w:tcW w:w="3284" w:type="dxa"/>
            <w:vMerge w:val="restart"/>
            <w:tcBorders>
              <w:top w:val="single" w:sz="4" w:space="0" w:color="auto"/>
              <w:left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天弘中证</w:t>
            </w:r>
            <w:r>
              <w:rPr>
                <w:rFonts w:ascii="仿宋_GB2312" w:eastAsia="仿宋_GB2312" w:hAnsiTheme="minorEastAsia" w:hint="eastAsia"/>
                <w:kern w:val="0"/>
                <w:sz w:val="24"/>
                <w:szCs w:val="24"/>
              </w:rPr>
              <w:t>500</w:t>
            </w:r>
            <w:r>
              <w:rPr>
                <w:rFonts w:ascii="仿宋_GB2312" w:eastAsia="仿宋_GB2312" w:hAnsiTheme="minorEastAsia" w:hint="eastAsia"/>
                <w:kern w:val="0"/>
                <w:sz w:val="24"/>
                <w:szCs w:val="24"/>
              </w:rPr>
              <w:t>指数型发起式证券投资基金</w:t>
            </w:r>
          </w:p>
        </w:tc>
        <w:tc>
          <w:tcPr>
            <w:tcW w:w="1931" w:type="dxa"/>
            <w:tcBorders>
              <w:top w:val="single" w:sz="4" w:space="0" w:color="auto"/>
              <w:left w:val="nil"/>
              <w:bottom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A</w:t>
            </w:r>
            <w:r>
              <w:rPr>
                <w:rFonts w:ascii="仿宋_GB2312" w:eastAsia="仿宋_GB2312" w:hAnsiTheme="minorEastAsia" w:hint="eastAsia"/>
                <w:kern w:val="0"/>
                <w:sz w:val="24"/>
                <w:szCs w:val="24"/>
              </w:rPr>
              <w:t>类：</w:t>
            </w:r>
            <w:r>
              <w:rPr>
                <w:rFonts w:ascii="仿宋_GB2312" w:eastAsia="仿宋_GB2312" w:hAnsiTheme="minorEastAsia" w:hint="eastAsia"/>
                <w:kern w:val="0"/>
                <w:sz w:val="24"/>
                <w:szCs w:val="24"/>
              </w:rPr>
              <w:t>000962</w:t>
            </w:r>
          </w:p>
        </w:tc>
        <w:tc>
          <w:tcPr>
            <w:tcW w:w="1706" w:type="dxa"/>
            <w:vMerge w:val="restart"/>
            <w:tcBorders>
              <w:top w:val="single" w:sz="4" w:space="0" w:color="auto"/>
              <w:left w:val="nil"/>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是</w:t>
            </w:r>
          </w:p>
        </w:tc>
        <w:tc>
          <w:tcPr>
            <w:tcW w:w="1375" w:type="dxa"/>
            <w:vMerge w:val="restart"/>
            <w:tcBorders>
              <w:top w:val="single" w:sz="4" w:space="0" w:color="auto"/>
              <w:left w:val="nil"/>
              <w:right w:val="single" w:sz="4" w:space="0" w:color="auto"/>
            </w:tcBorders>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是</w:t>
            </w:r>
          </w:p>
        </w:tc>
      </w:tr>
      <w:tr w:rsidR="00236B06">
        <w:trPr>
          <w:trHeight w:val="340"/>
        </w:trPr>
        <w:tc>
          <w:tcPr>
            <w:tcW w:w="3284" w:type="dxa"/>
            <w:vMerge/>
            <w:tcBorders>
              <w:left w:val="single" w:sz="4" w:space="0" w:color="auto"/>
              <w:bottom w:val="single" w:sz="4" w:space="0" w:color="auto"/>
              <w:right w:val="single" w:sz="4" w:space="0" w:color="auto"/>
            </w:tcBorders>
            <w:shd w:val="clear" w:color="auto" w:fill="auto"/>
            <w:vAlign w:val="center"/>
          </w:tcPr>
          <w:p w:rsidR="00236B06" w:rsidRDefault="00236B06">
            <w:pPr>
              <w:adjustRightInd w:val="0"/>
              <w:snapToGrid w:val="0"/>
              <w:rPr>
                <w:rFonts w:ascii="仿宋_GB2312" w:eastAsia="仿宋_GB2312" w:hAnsiTheme="minorEastAsia"/>
                <w:kern w:val="0"/>
                <w:sz w:val="24"/>
                <w:szCs w:val="24"/>
              </w:rPr>
            </w:pPr>
          </w:p>
        </w:tc>
        <w:tc>
          <w:tcPr>
            <w:tcW w:w="1931" w:type="dxa"/>
            <w:tcBorders>
              <w:top w:val="single" w:sz="4" w:space="0" w:color="auto"/>
              <w:left w:val="nil"/>
              <w:bottom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C</w:t>
            </w:r>
            <w:r>
              <w:rPr>
                <w:rFonts w:ascii="仿宋_GB2312" w:eastAsia="仿宋_GB2312" w:hAnsiTheme="minorEastAsia" w:hint="eastAsia"/>
                <w:kern w:val="0"/>
                <w:sz w:val="24"/>
                <w:szCs w:val="24"/>
              </w:rPr>
              <w:t>类：</w:t>
            </w:r>
            <w:r>
              <w:rPr>
                <w:rFonts w:ascii="仿宋_GB2312" w:eastAsia="仿宋_GB2312" w:hAnsiTheme="minorEastAsia" w:hint="eastAsia"/>
                <w:kern w:val="0"/>
                <w:sz w:val="24"/>
                <w:szCs w:val="24"/>
              </w:rPr>
              <w:t>005919</w:t>
            </w:r>
          </w:p>
        </w:tc>
        <w:tc>
          <w:tcPr>
            <w:tcW w:w="1706" w:type="dxa"/>
            <w:vMerge/>
            <w:tcBorders>
              <w:left w:val="nil"/>
              <w:bottom w:val="single" w:sz="4" w:space="0" w:color="auto"/>
              <w:right w:val="single" w:sz="4" w:space="0" w:color="auto"/>
            </w:tcBorders>
            <w:shd w:val="clear" w:color="auto" w:fill="auto"/>
            <w:vAlign w:val="center"/>
          </w:tcPr>
          <w:p w:rsidR="00236B06" w:rsidRDefault="00236B06">
            <w:pPr>
              <w:adjustRightInd w:val="0"/>
              <w:snapToGrid w:val="0"/>
              <w:rPr>
                <w:rFonts w:ascii="仿宋_GB2312" w:eastAsia="仿宋_GB2312" w:hAnsiTheme="minorEastAsia"/>
                <w:kern w:val="0"/>
                <w:sz w:val="24"/>
                <w:szCs w:val="24"/>
              </w:rPr>
            </w:pPr>
          </w:p>
        </w:tc>
        <w:tc>
          <w:tcPr>
            <w:tcW w:w="1375" w:type="dxa"/>
            <w:vMerge/>
            <w:tcBorders>
              <w:left w:val="nil"/>
              <w:bottom w:val="single" w:sz="4" w:space="0" w:color="auto"/>
              <w:right w:val="single" w:sz="4" w:space="0" w:color="auto"/>
            </w:tcBorders>
            <w:vAlign w:val="center"/>
          </w:tcPr>
          <w:p w:rsidR="00236B06" w:rsidRDefault="00236B06">
            <w:pPr>
              <w:adjustRightInd w:val="0"/>
              <w:snapToGrid w:val="0"/>
              <w:rPr>
                <w:rFonts w:ascii="仿宋_GB2312" w:eastAsia="仿宋_GB2312" w:hAnsiTheme="minorEastAsia"/>
                <w:kern w:val="0"/>
                <w:sz w:val="24"/>
                <w:szCs w:val="24"/>
              </w:rPr>
            </w:pPr>
          </w:p>
        </w:tc>
      </w:tr>
      <w:tr w:rsidR="00236B06">
        <w:trPr>
          <w:trHeight w:val="340"/>
        </w:trPr>
        <w:tc>
          <w:tcPr>
            <w:tcW w:w="3284" w:type="dxa"/>
            <w:vMerge w:val="restart"/>
            <w:tcBorders>
              <w:top w:val="single" w:sz="4" w:space="0" w:color="auto"/>
              <w:left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天弘中证</w:t>
            </w:r>
            <w:r>
              <w:rPr>
                <w:rFonts w:ascii="仿宋_GB2312" w:eastAsia="仿宋_GB2312" w:hAnsiTheme="minorEastAsia" w:hint="eastAsia"/>
                <w:kern w:val="0"/>
                <w:sz w:val="24"/>
                <w:szCs w:val="24"/>
              </w:rPr>
              <w:t>800</w:t>
            </w:r>
            <w:r>
              <w:rPr>
                <w:rFonts w:ascii="仿宋_GB2312" w:eastAsia="仿宋_GB2312" w:hAnsiTheme="minorEastAsia" w:hint="eastAsia"/>
                <w:kern w:val="0"/>
                <w:sz w:val="24"/>
                <w:szCs w:val="24"/>
              </w:rPr>
              <w:t>指数型发起式证券投资基金</w:t>
            </w:r>
          </w:p>
        </w:tc>
        <w:tc>
          <w:tcPr>
            <w:tcW w:w="1931" w:type="dxa"/>
            <w:tcBorders>
              <w:top w:val="single" w:sz="4" w:space="0" w:color="auto"/>
              <w:left w:val="nil"/>
              <w:bottom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A</w:t>
            </w:r>
            <w:r>
              <w:rPr>
                <w:rFonts w:ascii="仿宋_GB2312" w:eastAsia="仿宋_GB2312" w:hAnsiTheme="minorEastAsia" w:hint="eastAsia"/>
                <w:kern w:val="0"/>
                <w:sz w:val="24"/>
                <w:szCs w:val="24"/>
              </w:rPr>
              <w:t>类：</w:t>
            </w:r>
            <w:r>
              <w:rPr>
                <w:rFonts w:ascii="仿宋_GB2312" w:eastAsia="仿宋_GB2312" w:hAnsiTheme="minorEastAsia" w:hint="eastAsia"/>
                <w:kern w:val="0"/>
                <w:sz w:val="24"/>
                <w:szCs w:val="24"/>
              </w:rPr>
              <w:t>001588</w:t>
            </w:r>
          </w:p>
        </w:tc>
        <w:tc>
          <w:tcPr>
            <w:tcW w:w="1706" w:type="dxa"/>
            <w:vMerge w:val="restart"/>
            <w:tcBorders>
              <w:top w:val="single" w:sz="4" w:space="0" w:color="auto"/>
              <w:left w:val="nil"/>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是</w:t>
            </w:r>
          </w:p>
        </w:tc>
        <w:tc>
          <w:tcPr>
            <w:tcW w:w="1375" w:type="dxa"/>
            <w:vMerge w:val="restart"/>
            <w:tcBorders>
              <w:top w:val="single" w:sz="4" w:space="0" w:color="auto"/>
              <w:left w:val="nil"/>
              <w:right w:val="single" w:sz="4" w:space="0" w:color="auto"/>
            </w:tcBorders>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是</w:t>
            </w:r>
          </w:p>
        </w:tc>
      </w:tr>
      <w:tr w:rsidR="00236B06">
        <w:trPr>
          <w:trHeight w:val="340"/>
        </w:trPr>
        <w:tc>
          <w:tcPr>
            <w:tcW w:w="3284" w:type="dxa"/>
            <w:vMerge/>
            <w:tcBorders>
              <w:left w:val="single" w:sz="4" w:space="0" w:color="auto"/>
              <w:bottom w:val="single" w:sz="4" w:space="0" w:color="auto"/>
              <w:right w:val="single" w:sz="4" w:space="0" w:color="auto"/>
            </w:tcBorders>
            <w:shd w:val="clear" w:color="auto" w:fill="auto"/>
            <w:vAlign w:val="center"/>
          </w:tcPr>
          <w:p w:rsidR="00236B06" w:rsidRDefault="00236B06">
            <w:pPr>
              <w:adjustRightInd w:val="0"/>
              <w:snapToGrid w:val="0"/>
              <w:rPr>
                <w:rFonts w:ascii="仿宋_GB2312" w:eastAsia="仿宋_GB2312" w:hAnsiTheme="minorEastAsia"/>
                <w:kern w:val="0"/>
                <w:sz w:val="24"/>
                <w:szCs w:val="24"/>
              </w:rPr>
            </w:pPr>
          </w:p>
        </w:tc>
        <w:tc>
          <w:tcPr>
            <w:tcW w:w="1931" w:type="dxa"/>
            <w:tcBorders>
              <w:top w:val="single" w:sz="4" w:space="0" w:color="auto"/>
              <w:left w:val="nil"/>
              <w:bottom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C</w:t>
            </w:r>
            <w:r>
              <w:rPr>
                <w:rFonts w:ascii="仿宋_GB2312" w:eastAsia="仿宋_GB2312" w:hAnsiTheme="minorEastAsia" w:hint="eastAsia"/>
                <w:kern w:val="0"/>
                <w:sz w:val="24"/>
                <w:szCs w:val="24"/>
              </w:rPr>
              <w:t>类：</w:t>
            </w:r>
            <w:r>
              <w:rPr>
                <w:rFonts w:ascii="仿宋_GB2312" w:eastAsia="仿宋_GB2312" w:hAnsiTheme="minorEastAsia" w:hint="eastAsia"/>
                <w:kern w:val="0"/>
                <w:sz w:val="24"/>
                <w:szCs w:val="24"/>
              </w:rPr>
              <w:t>001589</w:t>
            </w:r>
          </w:p>
        </w:tc>
        <w:tc>
          <w:tcPr>
            <w:tcW w:w="1706" w:type="dxa"/>
            <w:vMerge/>
            <w:tcBorders>
              <w:left w:val="nil"/>
              <w:bottom w:val="single" w:sz="4" w:space="0" w:color="auto"/>
              <w:right w:val="single" w:sz="4" w:space="0" w:color="auto"/>
            </w:tcBorders>
            <w:shd w:val="clear" w:color="auto" w:fill="auto"/>
            <w:vAlign w:val="center"/>
          </w:tcPr>
          <w:p w:rsidR="00236B06" w:rsidRDefault="00236B06">
            <w:pPr>
              <w:adjustRightInd w:val="0"/>
              <w:snapToGrid w:val="0"/>
              <w:rPr>
                <w:rFonts w:ascii="仿宋_GB2312" w:eastAsia="仿宋_GB2312" w:hAnsiTheme="minorEastAsia"/>
                <w:kern w:val="0"/>
                <w:sz w:val="24"/>
                <w:szCs w:val="24"/>
              </w:rPr>
            </w:pPr>
          </w:p>
        </w:tc>
        <w:tc>
          <w:tcPr>
            <w:tcW w:w="1375" w:type="dxa"/>
            <w:vMerge/>
            <w:tcBorders>
              <w:left w:val="nil"/>
              <w:bottom w:val="single" w:sz="4" w:space="0" w:color="auto"/>
              <w:right w:val="single" w:sz="4" w:space="0" w:color="auto"/>
            </w:tcBorders>
            <w:vAlign w:val="center"/>
          </w:tcPr>
          <w:p w:rsidR="00236B06" w:rsidRDefault="00236B06">
            <w:pPr>
              <w:adjustRightInd w:val="0"/>
              <w:snapToGrid w:val="0"/>
              <w:rPr>
                <w:rFonts w:ascii="仿宋_GB2312" w:eastAsia="仿宋_GB2312" w:hAnsiTheme="minorEastAsia"/>
                <w:kern w:val="0"/>
                <w:sz w:val="24"/>
                <w:szCs w:val="24"/>
              </w:rPr>
            </w:pPr>
          </w:p>
        </w:tc>
      </w:tr>
      <w:tr w:rsidR="00236B06">
        <w:trPr>
          <w:trHeight w:val="340"/>
        </w:trPr>
        <w:tc>
          <w:tcPr>
            <w:tcW w:w="3284" w:type="dxa"/>
            <w:vMerge w:val="restart"/>
            <w:tcBorders>
              <w:top w:val="single" w:sz="4" w:space="0" w:color="auto"/>
              <w:left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天弘中证医药</w:t>
            </w:r>
            <w:r>
              <w:rPr>
                <w:rFonts w:ascii="仿宋_GB2312" w:eastAsia="仿宋_GB2312" w:hAnsiTheme="minorEastAsia" w:hint="eastAsia"/>
                <w:kern w:val="0"/>
                <w:sz w:val="24"/>
                <w:szCs w:val="24"/>
              </w:rPr>
              <w:t>100</w:t>
            </w:r>
            <w:r>
              <w:rPr>
                <w:rFonts w:ascii="仿宋_GB2312" w:eastAsia="仿宋_GB2312" w:hAnsiTheme="minorEastAsia" w:hint="eastAsia"/>
                <w:kern w:val="0"/>
                <w:sz w:val="24"/>
                <w:szCs w:val="24"/>
              </w:rPr>
              <w:t>指数型发起式证券投资基金</w:t>
            </w:r>
          </w:p>
        </w:tc>
        <w:tc>
          <w:tcPr>
            <w:tcW w:w="1931" w:type="dxa"/>
            <w:tcBorders>
              <w:top w:val="single" w:sz="4" w:space="0" w:color="auto"/>
              <w:left w:val="nil"/>
              <w:bottom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A</w:t>
            </w:r>
            <w:r>
              <w:rPr>
                <w:rFonts w:ascii="仿宋_GB2312" w:eastAsia="仿宋_GB2312" w:hAnsiTheme="minorEastAsia" w:hint="eastAsia"/>
                <w:kern w:val="0"/>
                <w:sz w:val="24"/>
                <w:szCs w:val="24"/>
              </w:rPr>
              <w:t>类：</w:t>
            </w:r>
            <w:r>
              <w:rPr>
                <w:rFonts w:ascii="仿宋_GB2312" w:eastAsia="仿宋_GB2312" w:hAnsiTheme="minorEastAsia" w:hint="eastAsia"/>
                <w:kern w:val="0"/>
                <w:sz w:val="24"/>
                <w:szCs w:val="24"/>
              </w:rPr>
              <w:t>001550</w:t>
            </w:r>
          </w:p>
        </w:tc>
        <w:tc>
          <w:tcPr>
            <w:tcW w:w="1706" w:type="dxa"/>
            <w:vMerge w:val="restart"/>
            <w:tcBorders>
              <w:top w:val="single" w:sz="4" w:space="0" w:color="auto"/>
              <w:left w:val="nil"/>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是</w:t>
            </w:r>
          </w:p>
        </w:tc>
        <w:tc>
          <w:tcPr>
            <w:tcW w:w="1375" w:type="dxa"/>
            <w:vMerge w:val="restart"/>
            <w:tcBorders>
              <w:top w:val="single" w:sz="4" w:space="0" w:color="auto"/>
              <w:left w:val="nil"/>
              <w:right w:val="single" w:sz="4" w:space="0" w:color="auto"/>
            </w:tcBorders>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是</w:t>
            </w:r>
          </w:p>
        </w:tc>
      </w:tr>
      <w:tr w:rsidR="00236B06">
        <w:trPr>
          <w:trHeight w:val="340"/>
        </w:trPr>
        <w:tc>
          <w:tcPr>
            <w:tcW w:w="3284" w:type="dxa"/>
            <w:vMerge/>
            <w:tcBorders>
              <w:left w:val="single" w:sz="4" w:space="0" w:color="auto"/>
              <w:bottom w:val="single" w:sz="4" w:space="0" w:color="auto"/>
              <w:right w:val="single" w:sz="4" w:space="0" w:color="auto"/>
            </w:tcBorders>
            <w:shd w:val="clear" w:color="auto" w:fill="auto"/>
            <w:vAlign w:val="center"/>
          </w:tcPr>
          <w:p w:rsidR="00236B06" w:rsidRDefault="00236B06">
            <w:pPr>
              <w:adjustRightInd w:val="0"/>
              <w:snapToGrid w:val="0"/>
              <w:rPr>
                <w:rFonts w:ascii="仿宋_GB2312" w:eastAsia="仿宋_GB2312" w:hAnsiTheme="minorEastAsia"/>
                <w:kern w:val="0"/>
                <w:sz w:val="24"/>
                <w:szCs w:val="24"/>
              </w:rPr>
            </w:pPr>
          </w:p>
        </w:tc>
        <w:tc>
          <w:tcPr>
            <w:tcW w:w="1931" w:type="dxa"/>
            <w:tcBorders>
              <w:top w:val="single" w:sz="4" w:space="0" w:color="auto"/>
              <w:left w:val="nil"/>
              <w:bottom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C</w:t>
            </w:r>
            <w:r>
              <w:rPr>
                <w:rFonts w:ascii="仿宋_GB2312" w:eastAsia="仿宋_GB2312" w:hAnsiTheme="minorEastAsia" w:hint="eastAsia"/>
                <w:kern w:val="0"/>
                <w:sz w:val="24"/>
                <w:szCs w:val="24"/>
              </w:rPr>
              <w:t>类：</w:t>
            </w:r>
            <w:r>
              <w:rPr>
                <w:rFonts w:ascii="仿宋_GB2312" w:eastAsia="仿宋_GB2312" w:hAnsiTheme="minorEastAsia" w:hint="eastAsia"/>
                <w:kern w:val="0"/>
                <w:sz w:val="24"/>
                <w:szCs w:val="24"/>
              </w:rPr>
              <w:t>001551</w:t>
            </w:r>
          </w:p>
        </w:tc>
        <w:tc>
          <w:tcPr>
            <w:tcW w:w="1706" w:type="dxa"/>
            <w:vMerge/>
            <w:tcBorders>
              <w:left w:val="nil"/>
              <w:bottom w:val="single" w:sz="4" w:space="0" w:color="auto"/>
              <w:right w:val="single" w:sz="4" w:space="0" w:color="auto"/>
            </w:tcBorders>
            <w:shd w:val="clear" w:color="auto" w:fill="auto"/>
            <w:vAlign w:val="center"/>
          </w:tcPr>
          <w:p w:rsidR="00236B06" w:rsidRDefault="00236B06">
            <w:pPr>
              <w:adjustRightInd w:val="0"/>
              <w:snapToGrid w:val="0"/>
              <w:rPr>
                <w:rFonts w:ascii="仿宋_GB2312" w:eastAsia="仿宋_GB2312" w:hAnsiTheme="minorEastAsia"/>
                <w:kern w:val="0"/>
                <w:sz w:val="24"/>
                <w:szCs w:val="24"/>
              </w:rPr>
            </w:pPr>
          </w:p>
        </w:tc>
        <w:tc>
          <w:tcPr>
            <w:tcW w:w="1375" w:type="dxa"/>
            <w:vMerge/>
            <w:tcBorders>
              <w:left w:val="nil"/>
              <w:bottom w:val="single" w:sz="4" w:space="0" w:color="auto"/>
              <w:right w:val="single" w:sz="4" w:space="0" w:color="auto"/>
            </w:tcBorders>
            <w:vAlign w:val="center"/>
          </w:tcPr>
          <w:p w:rsidR="00236B06" w:rsidRDefault="00236B06">
            <w:pPr>
              <w:adjustRightInd w:val="0"/>
              <w:snapToGrid w:val="0"/>
              <w:rPr>
                <w:rFonts w:ascii="仿宋_GB2312" w:eastAsia="仿宋_GB2312" w:hAnsiTheme="minorEastAsia"/>
                <w:kern w:val="0"/>
                <w:sz w:val="24"/>
                <w:szCs w:val="24"/>
              </w:rPr>
            </w:pPr>
          </w:p>
        </w:tc>
      </w:tr>
      <w:tr w:rsidR="00236B06">
        <w:trPr>
          <w:trHeight w:val="340"/>
        </w:trPr>
        <w:tc>
          <w:tcPr>
            <w:tcW w:w="3284" w:type="dxa"/>
            <w:vMerge w:val="restart"/>
            <w:tcBorders>
              <w:top w:val="single" w:sz="4" w:space="0" w:color="auto"/>
              <w:left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天弘中证电子指数型发起式证券投资基金</w:t>
            </w:r>
          </w:p>
        </w:tc>
        <w:tc>
          <w:tcPr>
            <w:tcW w:w="1931" w:type="dxa"/>
            <w:tcBorders>
              <w:top w:val="single" w:sz="4" w:space="0" w:color="auto"/>
              <w:left w:val="nil"/>
              <w:bottom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A</w:t>
            </w:r>
            <w:r>
              <w:rPr>
                <w:rFonts w:ascii="仿宋_GB2312" w:eastAsia="仿宋_GB2312" w:hAnsiTheme="minorEastAsia" w:hint="eastAsia"/>
                <w:kern w:val="0"/>
                <w:sz w:val="24"/>
                <w:szCs w:val="24"/>
              </w:rPr>
              <w:t>类：</w:t>
            </w:r>
            <w:r>
              <w:rPr>
                <w:rFonts w:ascii="仿宋_GB2312" w:eastAsia="仿宋_GB2312" w:hAnsiTheme="minorEastAsia" w:hint="eastAsia"/>
                <w:kern w:val="0"/>
                <w:sz w:val="24"/>
                <w:szCs w:val="24"/>
              </w:rPr>
              <w:t>001617</w:t>
            </w:r>
          </w:p>
        </w:tc>
        <w:tc>
          <w:tcPr>
            <w:tcW w:w="1706" w:type="dxa"/>
            <w:vMerge w:val="restart"/>
            <w:tcBorders>
              <w:top w:val="single" w:sz="4" w:space="0" w:color="auto"/>
              <w:left w:val="nil"/>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是</w:t>
            </w:r>
          </w:p>
        </w:tc>
        <w:tc>
          <w:tcPr>
            <w:tcW w:w="1375" w:type="dxa"/>
            <w:vMerge w:val="restart"/>
            <w:tcBorders>
              <w:top w:val="single" w:sz="4" w:space="0" w:color="auto"/>
              <w:left w:val="nil"/>
              <w:right w:val="single" w:sz="4" w:space="0" w:color="auto"/>
            </w:tcBorders>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是</w:t>
            </w:r>
          </w:p>
        </w:tc>
      </w:tr>
      <w:tr w:rsidR="00236B06">
        <w:trPr>
          <w:trHeight w:val="340"/>
        </w:trPr>
        <w:tc>
          <w:tcPr>
            <w:tcW w:w="3284" w:type="dxa"/>
            <w:vMerge/>
            <w:tcBorders>
              <w:left w:val="single" w:sz="4" w:space="0" w:color="auto"/>
              <w:bottom w:val="single" w:sz="4" w:space="0" w:color="auto"/>
              <w:right w:val="single" w:sz="4" w:space="0" w:color="auto"/>
            </w:tcBorders>
            <w:shd w:val="clear" w:color="auto" w:fill="auto"/>
            <w:vAlign w:val="center"/>
          </w:tcPr>
          <w:p w:rsidR="00236B06" w:rsidRDefault="00236B06">
            <w:pPr>
              <w:adjustRightInd w:val="0"/>
              <w:snapToGrid w:val="0"/>
              <w:rPr>
                <w:rFonts w:ascii="仿宋_GB2312" w:eastAsia="仿宋_GB2312" w:hAnsiTheme="minorEastAsia"/>
                <w:kern w:val="0"/>
                <w:sz w:val="24"/>
                <w:szCs w:val="24"/>
              </w:rPr>
            </w:pPr>
          </w:p>
        </w:tc>
        <w:tc>
          <w:tcPr>
            <w:tcW w:w="1931" w:type="dxa"/>
            <w:tcBorders>
              <w:top w:val="single" w:sz="4" w:space="0" w:color="auto"/>
              <w:left w:val="nil"/>
              <w:bottom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C</w:t>
            </w:r>
            <w:r>
              <w:rPr>
                <w:rFonts w:ascii="仿宋_GB2312" w:eastAsia="仿宋_GB2312" w:hAnsiTheme="minorEastAsia" w:hint="eastAsia"/>
                <w:kern w:val="0"/>
                <w:sz w:val="24"/>
                <w:szCs w:val="24"/>
              </w:rPr>
              <w:t>类：</w:t>
            </w:r>
            <w:r>
              <w:rPr>
                <w:rFonts w:ascii="仿宋_GB2312" w:eastAsia="仿宋_GB2312" w:hAnsiTheme="minorEastAsia" w:hint="eastAsia"/>
                <w:kern w:val="0"/>
                <w:sz w:val="24"/>
                <w:szCs w:val="24"/>
              </w:rPr>
              <w:t>001618</w:t>
            </w:r>
          </w:p>
        </w:tc>
        <w:tc>
          <w:tcPr>
            <w:tcW w:w="1706" w:type="dxa"/>
            <w:vMerge/>
            <w:tcBorders>
              <w:left w:val="nil"/>
              <w:bottom w:val="single" w:sz="4" w:space="0" w:color="auto"/>
              <w:right w:val="single" w:sz="4" w:space="0" w:color="auto"/>
            </w:tcBorders>
            <w:shd w:val="clear" w:color="auto" w:fill="auto"/>
            <w:vAlign w:val="center"/>
          </w:tcPr>
          <w:p w:rsidR="00236B06" w:rsidRDefault="00236B06">
            <w:pPr>
              <w:adjustRightInd w:val="0"/>
              <w:snapToGrid w:val="0"/>
              <w:rPr>
                <w:rFonts w:ascii="仿宋_GB2312" w:eastAsia="仿宋_GB2312" w:hAnsiTheme="minorEastAsia"/>
                <w:kern w:val="0"/>
                <w:sz w:val="24"/>
                <w:szCs w:val="24"/>
              </w:rPr>
            </w:pPr>
          </w:p>
        </w:tc>
        <w:tc>
          <w:tcPr>
            <w:tcW w:w="1375" w:type="dxa"/>
            <w:vMerge/>
            <w:tcBorders>
              <w:left w:val="nil"/>
              <w:bottom w:val="single" w:sz="4" w:space="0" w:color="auto"/>
              <w:right w:val="single" w:sz="4" w:space="0" w:color="auto"/>
            </w:tcBorders>
            <w:vAlign w:val="center"/>
          </w:tcPr>
          <w:p w:rsidR="00236B06" w:rsidRDefault="00236B06">
            <w:pPr>
              <w:adjustRightInd w:val="0"/>
              <w:snapToGrid w:val="0"/>
              <w:rPr>
                <w:rFonts w:ascii="仿宋_GB2312" w:eastAsia="仿宋_GB2312" w:hAnsiTheme="minorEastAsia"/>
                <w:kern w:val="0"/>
                <w:sz w:val="24"/>
                <w:szCs w:val="24"/>
              </w:rPr>
            </w:pPr>
          </w:p>
        </w:tc>
      </w:tr>
      <w:tr w:rsidR="00236B06">
        <w:trPr>
          <w:trHeight w:val="340"/>
        </w:trPr>
        <w:tc>
          <w:tcPr>
            <w:tcW w:w="3284" w:type="dxa"/>
            <w:vMerge w:val="restart"/>
            <w:tcBorders>
              <w:top w:val="single" w:sz="4" w:space="0" w:color="auto"/>
              <w:left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天弘中证计算机主题指数型发起式证券投资基金</w:t>
            </w:r>
          </w:p>
        </w:tc>
        <w:tc>
          <w:tcPr>
            <w:tcW w:w="1931" w:type="dxa"/>
            <w:tcBorders>
              <w:top w:val="single" w:sz="4" w:space="0" w:color="auto"/>
              <w:left w:val="nil"/>
              <w:bottom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A</w:t>
            </w:r>
            <w:r>
              <w:rPr>
                <w:rFonts w:ascii="仿宋_GB2312" w:eastAsia="仿宋_GB2312" w:hAnsiTheme="minorEastAsia" w:hint="eastAsia"/>
                <w:kern w:val="0"/>
                <w:sz w:val="24"/>
                <w:szCs w:val="24"/>
              </w:rPr>
              <w:t>类：</w:t>
            </w:r>
            <w:r>
              <w:rPr>
                <w:rFonts w:ascii="仿宋_GB2312" w:eastAsia="仿宋_GB2312" w:hAnsiTheme="minorEastAsia" w:hint="eastAsia"/>
                <w:kern w:val="0"/>
                <w:sz w:val="24"/>
                <w:szCs w:val="24"/>
              </w:rPr>
              <w:t>001629</w:t>
            </w:r>
          </w:p>
        </w:tc>
        <w:tc>
          <w:tcPr>
            <w:tcW w:w="1706" w:type="dxa"/>
            <w:vMerge w:val="restart"/>
            <w:tcBorders>
              <w:top w:val="single" w:sz="4" w:space="0" w:color="auto"/>
              <w:left w:val="nil"/>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是</w:t>
            </w:r>
          </w:p>
        </w:tc>
        <w:tc>
          <w:tcPr>
            <w:tcW w:w="1375" w:type="dxa"/>
            <w:vMerge w:val="restart"/>
            <w:tcBorders>
              <w:top w:val="single" w:sz="4" w:space="0" w:color="auto"/>
              <w:left w:val="nil"/>
              <w:right w:val="single" w:sz="4" w:space="0" w:color="auto"/>
            </w:tcBorders>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是</w:t>
            </w:r>
          </w:p>
        </w:tc>
      </w:tr>
      <w:tr w:rsidR="00236B06">
        <w:trPr>
          <w:trHeight w:val="340"/>
        </w:trPr>
        <w:tc>
          <w:tcPr>
            <w:tcW w:w="3284" w:type="dxa"/>
            <w:vMerge/>
            <w:tcBorders>
              <w:left w:val="single" w:sz="4" w:space="0" w:color="auto"/>
              <w:bottom w:val="single" w:sz="4" w:space="0" w:color="auto"/>
              <w:right w:val="single" w:sz="4" w:space="0" w:color="auto"/>
            </w:tcBorders>
            <w:shd w:val="clear" w:color="auto" w:fill="auto"/>
            <w:vAlign w:val="center"/>
          </w:tcPr>
          <w:p w:rsidR="00236B06" w:rsidRDefault="00236B06">
            <w:pPr>
              <w:adjustRightInd w:val="0"/>
              <w:snapToGrid w:val="0"/>
              <w:rPr>
                <w:rFonts w:ascii="仿宋_GB2312" w:eastAsia="仿宋_GB2312" w:hAnsiTheme="minorEastAsia"/>
                <w:kern w:val="0"/>
                <w:sz w:val="24"/>
                <w:szCs w:val="24"/>
              </w:rPr>
            </w:pPr>
          </w:p>
        </w:tc>
        <w:tc>
          <w:tcPr>
            <w:tcW w:w="1931" w:type="dxa"/>
            <w:tcBorders>
              <w:top w:val="single" w:sz="4" w:space="0" w:color="auto"/>
              <w:left w:val="nil"/>
              <w:bottom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C</w:t>
            </w:r>
            <w:r>
              <w:rPr>
                <w:rFonts w:ascii="仿宋_GB2312" w:eastAsia="仿宋_GB2312" w:hAnsiTheme="minorEastAsia" w:hint="eastAsia"/>
                <w:kern w:val="0"/>
                <w:sz w:val="24"/>
                <w:szCs w:val="24"/>
              </w:rPr>
              <w:t>类：</w:t>
            </w:r>
            <w:r>
              <w:rPr>
                <w:rFonts w:ascii="仿宋_GB2312" w:eastAsia="仿宋_GB2312" w:hAnsiTheme="minorEastAsia" w:hint="eastAsia"/>
                <w:kern w:val="0"/>
                <w:sz w:val="24"/>
                <w:szCs w:val="24"/>
              </w:rPr>
              <w:t>001630</w:t>
            </w:r>
          </w:p>
        </w:tc>
        <w:tc>
          <w:tcPr>
            <w:tcW w:w="1706" w:type="dxa"/>
            <w:vMerge/>
            <w:tcBorders>
              <w:left w:val="nil"/>
              <w:bottom w:val="single" w:sz="4" w:space="0" w:color="auto"/>
              <w:right w:val="single" w:sz="4" w:space="0" w:color="auto"/>
            </w:tcBorders>
            <w:shd w:val="clear" w:color="auto" w:fill="auto"/>
            <w:vAlign w:val="center"/>
          </w:tcPr>
          <w:p w:rsidR="00236B06" w:rsidRDefault="00236B06">
            <w:pPr>
              <w:adjustRightInd w:val="0"/>
              <w:snapToGrid w:val="0"/>
              <w:rPr>
                <w:rFonts w:ascii="仿宋_GB2312" w:eastAsia="仿宋_GB2312" w:hAnsiTheme="minorEastAsia"/>
                <w:kern w:val="0"/>
                <w:sz w:val="24"/>
                <w:szCs w:val="24"/>
              </w:rPr>
            </w:pPr>
          </w:p>
        </w:tc>
        <w:tc>
          <w:tcPr>
            <w:tcW w:w="1375" w:type="dxa"/>
            <w:vMerge/>
            <w:tcBorders>
              <w:left w:val="nil"/>
              <w:bottom w:val="single" w:sz="4" w:space="0" w:color="auto"/>
              <w:right w:val="single" w:sz="4" w:space="0" w:color="auto"/>
            </w:tcBorders>
            <w:vAlign w:val="center"/>
          </w:tcPr>
          <w:p w:rsidR="00236B06" w:rsidRDefault="00236B06">
            <w:pPr>
              <w:adjustRightInd w:val="0"/>
              <w:snapToGrid w:val="0"/>
              <w:rPr>
                <w:rFonts w:ascii="仿宋_GB2312" w:eastAsia="仿宋_GB2312" w:hAnsiTheme="minorEastAsia"/>
                <w:kern w:val="0"/>
                <w:sz w:val="24"/>
                <w:szCs w:val="24"/>
              </w:rPr>
            </w:pPr>
          </w:p>
        </w:tc>
      </w:tr>
      <w:tr w:rsidR="00236B06">
        <w:trPr>
          <w:trHeight w:val="340"/>
        </w:trPr>
        <w:tc>
          <w:tcPr>
            <w:tcW w:w="3284" w:type="dxa"/>
            <w:vMerge w:val="restart"/>
            <w:tcBorders>
              <w:top w:val="single" w:sz="4" w:space="0" w:color="auto"/>
              <w:left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天弘中证证券保险指数型发起式证券投资基金</w:t>
            </w:r>
          </w:p>
        </w:tc>
        <w:tc>
          <w:tcPr>
            <w:tcW w:w="1931" w:type="dxa"/>
            <w:tcBorders>
              <w:top w:val="single" w:sz="4" w:space="0" w:color="auto"/>
              <w:left w:val="nil"/>
              <w:bottom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A</w:t>
            </w:r>
            <w:r>
              <w:rPr>
                <w:rFonts w:ascii="仿宋_GB2312" w:eastAsia="仿宋_GB2312" w:hAnsiTheme="minorEastAsia" w:hint="eastAsia"/>
                <w:kern w:val="0"/>
                <w:sz w:val="24"/>
                <w:szCs w:val="24"/>
              </w:rPr>
              <w:t>类：</w:t>
            </w:r>
            <w:r>
              <w:rPr>
                <w:rFonts w:ascii="仿宋_GB2312" w:eastAsia="仿宋_GB2312" w:hAnsiTheme="minorEastAsia" w:hint="eastAsia"/>
                <w:kern w:val="0"/>
                <w:sz w:val="24"/>
                <w:szCs w:val="24"/>
              </w:rPr>
              <w:t>001552</w:t>
            </w:r>
          </w:p>
        </w:tc>
        <w:tc>
          <w:tcPr>
            <w:tcW w:w="1706" w:type="dxa"/>
            <w:vMerge w:val="restart"/>
            <w:tcBorders>
              <w:top w:val="single" w:sz="4" w:space="0" w:color="auto"/>
              <w:left w:val="nil"/>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是</w:t>
            </w:r>
          </w:p>
        </w:tc>
        <w:tc>
          <w:tcPr>
            <w:tcW w:w="1375" w:type="dxa"/>
            <w:vMerge w:val="restart"/>
            <w:tcBorders>
              <w:top w:val="single" w:sz="4" w:space="0" w:color="auto"/>
              <w:left w:val="nil"/>
              <w:right w:val="single" w:sz="4" w:space="0" w:color="auto"/>
            </w:tcBorders>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是</w:t>
            </w:r>
          </w:p>
        </w:tc>
      </w:tr>
      <w:tr w:rsidR="00236B06">
        <w:trPr>
          <w:trHeight w:val="340"/>
        </w:trPr>
        <w:tc>
          <w:tcPr>
            <w:tcW w:w="3284" w:type="dxa"/>
            <w:vMerge/>
            <w:tcBorders>
              <w:left w:val="single" w:sz="4" w:space="0" w:color="auto"/>
              <w:bottom w:val="single" w:sz="4" w:space="0" w:color="auto"/>
              <w:right w:val="single" w:sz="4" w:space="0" w:color="auto"/>
            </w:tcBorders>
            <w:shd w:val="clear" w:color="auto" w:fill="auto"/>
            <w:vAlign w:val="center"/>
          </w:tcPr>
          <w:p w:rsidR="00236B06" w:rsidRDefault="00236B06">
            <w:pPr>
              <w:adjustRightInd w:val="0"/>
              <w:snapToGrid w:val="0"/>
              <w:rPr>
                <w:rFonts w:ascii="仿宋_GB2312" w:eastAsia="仿宋_GB2312" w:hAnsiTheme="minorEastAsia"/>
                <w:kern w:val="0"/>
                <w:sz w:val="24"/>
                <w:szCs w:val="24"/>
              </w:rPr>
            </w:pPr>
          </w:p>
        </w:tc>
        <w:tc>
          <w:tcPr>
            <w:tcW w:w="1931" w:type="dxa"/>
            <w:tcBorders>
              <w:top w:val="single" w:sz="4" w:space="0" w:color="auto"/>
              <w:left w:val="nil"/>
              <w:bottom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C</w:t>
            </w:r>
            <w:r>
              <w:rPr>
                <w:rFonts w:ascii="仿宋_GB2312" w:eastAsia="仿宋_GB2312" w:hAnsiTheme="minorEastAsia" w:hint="eastAsia"/>
                <w:kern w:val="0"/>
                <w:sz w:val="24"/>
                <w:szCs w:val="24"/>
              </w:rPr>
              <w:t>类：</w:t>
            </w:r>
            <w:r>
              <w:rPr>
                <w:rFonts w:ascii="仿宋_GB2312" w:eastAsia="仿宋_GB2312" w:hAnsiTheme="minorEastAsia" w:hint="eastAsia"/>
                <w:kern w:val="0"/>
                <w:sz w:val="24"/>
                <w:szCs w:val="24"/>
              </w:rPr>
              <w:t>001553</w:t>
            </w:r>
          </w:p>
        </w:tc>
        <w:tc>
          <w:tcPr>
            <w:tcW w:w="1706" w:type="dxa"/>
            <w:vMerge/>
            <w:tcBorders>
              <w:left w:val="nil"/>
              <w:bottom w:val="single" w:sz="4" w:space="0" w:color="auto"/>
              <w:right w:val="single" w:sz="4" w:space="0" w:color="auto"/>
            </w:tcBorders>
            <w:shd w:val="clear" w:color="auto" w:fill="auto"/>
            <w:vAlign w:val="center"/>
          </w:tcPr>
          <w:p w:rsidR="00236B06" w:rsidRDefault="00236B06">
            <w:pPr>
              <w:adjustRightInd w:val="0"/>
              <w:snapToGrid w:val="0"/>
              <w:rPr>
                <w:rFonts w:ascii="仿宋_GB2312" w:eastAsia="仿宋_GB2312" w:hAnsiTheme="minorEastAsia"/>
                <w:kern w:val="0"/>
                <w:sz w:val="24"/>
                <w:szCs w:val="24"/>
              </w:rPr>
            </w:pPr>
          </w:p>
        </w:tc>
        <w:tc>
          <w:tcPr>
            <w:tcW w:w="1375" w:type="dxa"/>
            <w:vMerge/>
            <w:tcBorders>
              <w:left w:val="nil"/>
              <w:bottom w:val="single" w:sz="4" w:space="0" w:color="auto"/>
              <w:right w:val="single" w:sz="4" w:space="0" w:color="auto"/>
            </w:tcBorders>
            <w:vAlign w:val="center"/>
          </w:tcPr>
          <w:p w:rsidR="00236B06" w:rsidRDefault="00236B06">
            <w:pPr>
              <w:adjustRightInd w:val="0"/>
              <w:snapToGrid w:val="0"/>
              <w:rPr>
                <w:rFonts w:ascii="仿宋_GB2312" w:eastAsia="仿宋_GB2312" w:hAnsiTheme="minorEastAsia"/>
                <w:kern w:val="0"/>
                <w:sz w:val="24"/>
                <w:szCs w:val="24"/>
              </w:rPr>
            </w:pPr>
          </w:p>
        </w:tc>
      </w:tr>
      <w:tr w:rsidR="00236B06">
        <w:trPr>
          <w:trHeight w:val="340"/>
        </w:trPr>
        <w:tc>
          <w:tcPr>
            <w:tcW w:w="3284" w:type="dxa"/>
            <w:vMerge w:val="restart"/>
            <w:tcBorders>
              <w:top w:val="single" w:sz="4" w:space="0" w:color="auto"/>
              <w:left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天弘中证银行指数型发起式证券投资基金</w:t>
            </w:r>
          </w:p>
        </w:tc>
        <w:tc>
          <w:tcPr>
            <w:tcW w:w="1931" w:type="dxa"/>
            <w:tcBorders>
              <w:top w:val="single" w:sz="4" w:space="0" w:color="auto"/>
              <w:left w:val="nil"/>
              <w:bottom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A</w:t>
            </w:r>
            <w:r>
              <w:rPr>
                <w:rFonts w:ascii="仿宋_GB2312" w:eastAsia="仿宋_GB2312" w:hAnsiTheme="minorEastAsia" w:hint="eastAsia"/>
                <w:kern w:val="0"/>
                <w:sz w:val="24"/>
                <w:szCs w:val="24"/>
              </w:rPr>
              <w:t>类：</w:t>
            </w:r>
            <w:r>
              <w:rPr>
                <w:rFonts w:ascii="仿宋_GB2312" w:eastAsia="仿宋_GB2312" w:hAnsiTheme="minorEastAsia" w:hint="eastAsia"/>
                <w:kern w:val="0"/>
                <w:sz w:val="24"/>
                <w:szCs w:val="24"/>
              </w:rPr>
              <w:t>001594</w:t>
            </w:r>
          </w:p>
        </w:tc>
        <w:tc>
          <w:tcPr>
            <w:tcW w:w="1706" w:type="dxa"/>
            <w:vMerge w:val="restart"/>
            <w:tcBorders>
              <w:top w:val="single" w:sz="4" w:space="0" w:color="auto"/>
              <w:left w:val="nil"/>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是</w:t>
            </w:r>
          </w:p>
        </w:tc>
        <w:tc>
          <w:tcPr>
            <w:tcW w:w="1375" w:type="dxa"/>
            <w:vMerge w:val="restart"/>
            <w:tcBorders>
              <w:top w:val="single" w:sz="4" w:space="0" w:color="auto"/>
              <w:left w:val="nil"/>
              <w:right w:val="single" w:sz="4" w:space="0" w:color="auto"/>
            </w:tcBorders>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是</w:t>
            </w:r>
          </w:p>
        </w:tc>
      </w:tr>
      <w:tr w:rsidR="00236B06">
        <w:trPr>
          <w:trHeight w:val="340"/>
        </w:trPr>
        <w:tc>
          <w:tcPr>
            <w:tcW w:w="3284" w:type="dxa"/>
            <w:vMerge/>
            <w:tcBorders>
              <w:left w:val="single" w:sz="4" w:space="0" w:color="auto"/>
              <w:bottom w:val="single" w:sz="4" w:space="0" w:color="auto"/>
              <w:right w:val="single" w:sz="4" w:space="0" w:color="auto"/>
            </w:tcBorders>
            <w:shd w:val="clear" w:color="auto" w:fill="auto"/>
            <w:vAlign w:val="center"/>
          </w:tcPr>
          <w:p w:rsidR="00236B06" w:rsidRDefault="00236B06">
            <w:pPr>
              <w:adjustRightInd w:val="0"/>
              <w:snapToGrid w:val="0"/>
              <w:rPr>
                <w:rFonts w:ascii="仿宋_GB2312" w:eastAsia="仿宋_GB2312" w:hAnsiTheme="minorEastAsia"/>
                <w:kern w:val="0"/>
                <w:sz w:val="24"/>
                <w:szCs w:val="24"/>
              </w:rPr>
            </w:pPr>
          </w:p>
        </w:tc>
        <w:tc>
          <w:tcPr>
            <w:tcW w:w="1931" w:type="dxa"/>
            <w:tcBorders>
              <w:top w:val="single" w:sz="4" w:space="0" w:color="auto"/>
              <w:left w:val="nil"/>
              <w:bottom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C</w:t>
            </w:r>
            <w:r>
              <w:rPr>
                <w:rFonts w:ascii="仿宋_GB2312" w:eastAsia="仿宋_GB2312" w:hAnsiTheme="minorEastAsia" w:hint="eastAsia"/>
                <w:kern w:val="0"/>
                <w:sz w:val="24"/>
                <w:szCs w:val="24"/>
              </w:rPr>
              <w:t>类：</w:t>
            </w:r>
            <w:r>
              <w:rPr>
                <w:rFonts w:ascii="仿宋_GB2312" w:eastAsia="仿宋_GB2312" w:hAnsiTheme="minorEastAsia" w:hint="eastAsia"/>
                <w:kern w:val="0"/>
                <w:sz w:val="24"/>
                <w:szCs w:val="24"/>
              </w:rPr>
              <w:t>001595</w:t>
            </w:r>
          </w:p>
        </w:tc>
        <w:tc>
          <w:tcPr>
            <w:tcW w:w="1706" w:type="dxa"/>
            <w:vMerge/>
            <w:tcBorders>
              <w:left w:val="nil"/>
              <w:bottom w:val="single" w:sz="4" w:space="0" w:color="auto"/>
              <w:right w:val="single" w:sz="4" w:space="0" w:color="auto"/>
            </w:tcBorders>
            <w:shd w:val="clear" w:color="auto" w:fill="auto"/>
            <w:vAlign w:val="center"/>
          </w:tcPr>
          <w:p w:rsidR="00236B06" w:rsidRDefault="00236B06">
            <w:pPr>
              <w:adjustRightInd w:val="0"/>
              <w:snapToGrid w:val="0"/>
              <w:rPr>
                <w:rFonts w:ascii="仿宋_GB2312" w:eastAsia="仿宋_GB2312" w:hAnsiTheme="minorEastAsia"/>
                <w:kern w:val="0"/>
                <w:sz w:val="24"/>
                <w:szCs w:val="24"/>
              </w:rPr>
            </w:pPr>
          </w:p>
        </w:tc>
        <w:tc>
          <w:tcPr>
            <w:tcW w:w="1375" w:type="dxa"/>
            <w:vMerge/>
            <w:tcBorders>
              <w:left w:val="nil"/>
              <w:bottom w:val="single" w:sz="4" w:space="0" w:color="auto"/>
              <w:right w:val="single" w:sz="4" w:space="0" w:color="auto"/>
            </w:tcBorders>
            <w:vAlign w:val="center"/>
          </w:tcPr>
          <w:p w:rsidR="00236B06" w:rsidRDefault="00236B06">
            <w:pPr>
              <w:adjustRightInd w:val="0"/>
              <w:snapToGrid w:val="0"/>
              <w:rPr>
                <w:rFonts w:ascii="仿宋_GB2312" w:eastAsia="仿宋_GB2312" w:hAnsiTheme="minorEastAsia"/>
                <w:kern w:val="0"/>
                <w:sz w:val="24"/>
                <w:szCs w:val="24"/>
              </w:rPr>
            </w:pPr>
          </w:p>
        </w:tc>
      </w:tr>
      <w:tr w:rsidR="00236B06">
        <w:trPr>
          <w:trHeight w:val="340"/>
        </w:trPr>
        <w:tc>
          <w:tcPr>
            <w:tcW w:w="3284" w:type="dxa"/>
            <w:vMerge w:val="restart"/>
            <w:tcBorders>
              <w:top w:val="single" w:sz="4" w:space="0" w:color="auto"/>
              <w:left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天弘中证食品饮料指数型发起式证券投资基金</w:t>
            </w:r>
          </w:p>
        </w:tc>
        <w:tc>
          <w:tcPr>
            <w:tcW w:w="1931" w:type="dxa"/>
            <w:tcBorders>
              <w:top w:val="single" w:sz="4" w:space="0" w:color="auto"/>
              <w:left w:val="nil"/>
              <w:bottom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A</w:t>
            </w:r>
            <w:r>
              <w:rPr>
                <w:rFonts w:ascii="仿宋_GB2312" w:eastAsia="仿宋_GB2312" w:hAnsiTheme="minorEastAsia" w:hint="eastAsia"/>
                <w:kern w:val="0"/>
                <w:sz w:val="24"/>
                <w:szCs w:val="24"/>
              </w:rPr>
              <w:t>类：</w:t>
            </w:r>
            <w:r>
              <w:rPr>
                <w:rFonts w:ascii="仿宋_GB2312" w:eastAsia="仿宋_GB2312" w:hAnsiTheme="minorEastAsia" w:hint="eastAsia"/>
                <w:kern w:val="0"/>
                <w:sz w:val="24"/>
                <w:szCs w:val="24"/>
              </w:rPr>
              <w:t>001631</w:t>
            </w:r>
          </w:p>
        </w:tc>
        <w:tc>
          <w:tcPr>
            <w:tcW w:w="1706" w:type="dxa"/>
            <w:vMerge w:val="restart"/>
            <w:tcBorders>
              <w:top w:val="single" w:sz="4" w:space="0" w:color="auto"/>
              <w:left w:val="nil"/>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是</w:t>
            </w:r>
          </w:p>
        </w:tc>
        <w:tc>
          <w:tcPr>
            <w:tcW w:w="1375" w:type="dxa"/>
            <w:vMerge w:val="restart"/>
            <w:tcBorders>
              <w:top w:val="single" w:sz="4" w:space="0" w:color="auto"/>
              <w:left w:val="nil"/>
              <w:right w:val="single" w:sz="4" w:space="0" w:color="auto"/>
            </w:tcBorders>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是</w:t>
            </w:r>
          </w:p>
        </w:tc>
      </w:tr>
      <w:tr w:rsidR="00236B06">
        <w:trPr>
          <w:trHeight w:val="340"/>
        </w:trPr>
        <w:tc>
          <w:tcPr>
            <w:tcW w:w="3284" w:type="dxa"/>
            <w:vMerge/>
            <w:tcBorders>
              <w:left w:val="single" w:sz="4" w:space="0" w:color="auto"/>
              <w:bottom w:val="single" w:sz="4" w:space="0" w:color="auto"/>
              <w:right w:val="single" w:sz="4" w:space="0" w:color="auto"/>
            </w:tcBorders>
            <w:shd w:val="clear" w:color="auto" w:fill="auto"/>
            <w:vAlign w:val="center"/>
          </w:tcPr>
          <w:p w:rsidR="00236B06" w:rsidRDefault="00236B06">
            <w:pPr>
              <w:adjustRightInd w:val="0"/>
              <w:snapToGrid w:val="0"/>
              <w:rPr>
                <w:rFonts w:ascii="仿宋_GB2312" w:eastAsia="仿宋_GB2312" w:hAnsiTheme="minorEastAsia"/>
                <w:kern w:val="0"/>
                <w:sz w:val="24"/>
                <w:szCs w:val="24"/>
              </w:rPr>
            </w:pPr>
          </w:p>
        </w:tc>
        <w:tc>
          <w:tcPr>
            <w:tcW w:w="1931" w:type="dxa"/>
            <w:tcBorders>
              <w:top w:val="single" w:sz="4" w:space="0" w:color="auto"/>
              <w:left w:val="nil"/>
              <w:bottom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C</w:t>
            </w:r>
            <w:r>
              <w:rPr>
                <w:rFonts w:ascii="仿宋_GB2312" w:eastAsia="仿宋_GB2312" w:hAnsiTheme="minorEastAsia" w:hint="eastAsia"/>
                <w:kern w:val="0"/>
                <w:sz w:val="24"/>
                <w:szCs w:val="24"/>
              </w:rPr>
              <w:t>类：</w:t>
            </w:r>
            <w:r>
              <w:rPr>
                <w:rFonts w:ascii="仿宋_GB2312" w:eastAsia="仿宋_GB2312" w:hAnsiTheme="minorEastAsia" w:hint="eastAsia"/>
                <w:kern w:val="0"/>
                <w:sz w:val="24"/>
                <w:szCs w:val="24"/>
              </w:rPr>
              <w:t>001632</w:t>
            </w:r>
          </w:p>
        </w:tc>
        <w:tc>
          <w:tcPr>
            <w:tcW w:w="1706" w:type="dxa"/>
            <w:vMerge/>
            <w:tcBorders>
              <w:left w:val="nil"/>
              <w:bottom w:val="single" w:sz="4" w:space="0" w:color="auto"/>
              <w:right w:val="single" w:sz="4" w:space="0" w:color="auto"/>
            </w:tcBorders>
            <w:shd w:val="clear" w:color="auto" w:fill="auto"/>
            <w:vAlign w:val="center"/>
          </w:tcPr>
          <w:p w:rsidR="00236B06" w:rsidRDefault="00236B06">
            <w:pPr>
              <w:adjustRightInd w:val="0"/>
              <w:snapToGrid w:val="0"/>
              <w:rPr>
                <w:rFonts w:ascii="仿宋_GB2312" w:eastAsia="仿宋_GB2312" w:hAnsiTheme="minorEastAsia"/>
                <w:kern w:val="0"/>
                <w:sz w:val="24"/>
                <w:szCs w:val="24"/>
              </w:rPr>
            </w:pPr>
          </w:p>
        </w:tc>
        <w:tc>
          <w:tcPr>
            <w:tcW w:w="1375" w:type="dxa"/>
            <w:vMerge/>
            <w:tcBorders>
              <w:left w:val="nil"/>
              <w:bottom w:val="single" w:sz="4" w:space="0" w:color="auto"/>
              <w:right w:val="single" w:sz="4" w:space="0" w:color="auto"/>
            </w:tcBorders>
            <w:vAlign w:val="center"/>
          </w:tcPr>
          <w:p w:rsidR="00236B06" w:rsidRDefault="00236B06">
            <w:pPr>
              <w:adjustRightInd w:val="0"/>
              <w:snapToGrid w:val="0"/>
              <w:rPr>
                <w:rFonts w:ascii="仿宋_GB2312" w:eastAsia="仿宋_GB2312" w:hAnsiTheme="minorEastAsia"/>
                <w:kern w:val="0"/>
                <w:sz w:val="24"/>
                <w:szCs w:val="24"/>
              </w:rPr>
            </w:pPr>
          </w:p>
        </w:tc>
      </w:tr>
      <w:tr w:rsidR="00236B06">
        <w:trPr>
          <w:trHeight w:val="340"/>
        </w:trPr>
        <w:tc>
          <w:tcPr>
            <w:tcW w:w="3284" w:type="dxa"/>
            <w:tcBorders>
              <w:top w:val="single" w:sz="4" w:space="0" w:color="auto"/>
              <w:left w:val="single" w:sz="4" w:space="0" w:color="auto"/>
              <w:bottom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天弘价值精选灵活配置混合型发起式证券投资基金</w:t>
            </w:r>
          </w:p>
        </w:tc>
        <w:tc>
          <w:tcPr>
            <w:tcW w:w="1931" w:type="dxa"/>
            <w:tcBorders>
              <w:top w:val="single" w:sz="4" w:space="0" w:color="auto"/>
              <w:left w:val="nil"/>
              <w:bottom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002639</w:t>
            </w:r>
          </w:p>
        </w:tc>
        <w:tc>
          <w:tcPr>
            <w:tcW w:w="1706" w:type="dxa"/>
            <w:tcBorders>
              <w:top w:val="single" w:sz="4" w:space="0" w:color="auto"/>
              <w:left w:val="nil"/>
              <w:bottom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是</w:t>
            </w:r>
          </w:p>
        </w:tc>
        <w:tc>
          <w:tcPr>
            <w:tcW w:w="1375" w:type="dxa"/>
            <w:tcBorders>
              <w:top w:val="single" w:sz="4" w:space="0" w:color="auto"/>
              <w:left w:val="nil"/>
              <w:bottom w:val="single" w:sz="4" w:space="0" w:color="auto"/>
              <w:right w:val="single" w:sz="4" w:space="0" w:color="auto"/>
            </w:tcBorders>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是</w:t>
            </w:r>
          </w:p>
        </w:tc>
      </w:tr>
      <w:tr w:rsidR="00236B06">
        <w:trPr>
          <w:trHeight w:val="340"/>
        </w:trPr>
        <w:tc>
          <w:tcPr>
            <w:tcW w:w="3284" w:type="dxa"/>
            <w:tcBorders>
              <w:top w:val="single" w:sz="4" w:space="0" w:color="auto"/>
              <w:left w:val="single" w:sz="4" w:space="0" w:color="auto"/>
              <w:bottom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天弘优选债券型证券投资基金</w:t>
            </w:r>
          </w:p>
        </w:tc>
        <w:tc>
          <w:tcPr>
            <w:tcW w:w="1931" w:type="dxa"/>
            <w:tcBorders>
              <w:top w:val="single" w:sz="4" w:space="0" w:color="auto"/>
              <w:left w:val="nil"/>
              <w:bottom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000606</w:t>
            </w:r>
          </w:p>
        </w:tc>
        <w:tc>
          <w:tcPr>
            <w:tcW w:w="1706" w:type="dxa"/>
            <w:tcBorders>
              <w:top w:val="single" w:sz="4" w:space="0" w:color="auto"/>
              <w:left w:val="nil"/>
              <w:bottom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是</w:t>
            </w:r>
          </w:p>
        </w:tc>
        <w:tc>
          <w:tcPr>
            <w:tcW w:w="1375" w:type="dxa"/>
            <w:tcBorders>
              <w:top w:val="single" w:sz="4" w:space="0" w:color="auto"/>
              <w:left w:val="nil"/>
              <w:bottom w:val="single" w:sz="4" w:space="0" w:color="auto"/>
              <w:right w:val="single" w:sz="4" w:space="0" w:color="auto"/>
            </w:tcBorders>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是</w:t>
            </w:r>
          </w:p>
        </w:tc>
      </w:tr>
      <w:tr w:rsidR="00236B06">
        <w:trPr>
          <w:trHeight w:val="340"/>
        </w:trPr>
        <w:tc>
          <w:tcPr>
            <w:tcW w:w="3284" w:type="dxa"/>
            <w:vMerge w:val="restart"/>
            <w:tcBorders>
              <w:top w:val="single" w:sz="4" w:space="0" w:color="auto"/>
              <w:left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天弘创业板指数型发起式证券投资基金</w:t>
            </w:r>
          </w:p>
        </w:tc>
        <w:tc>
          <w:tcPr>
            <w:tcW w:w="1931" w:type="dxa"/>
            <w:tcBorders>
              <w:top w:val="single" w:sz="4" w:space="0" w:color="auto"/>
              <w:left w:val="nil"/>
              <w:bottom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A</w:t>
            </w:r>
            <w:r>
              <w:rPr>
                <w:rFonts w:ascii="仿宋_GB2312" w:eastAsia="仿宋_GB2312" w:hAnsiTheme="minorEastAsia" w:hint="eastAsia"/>
                <w:kern w:val="0"/>
                <w:sz w:val="24"/>
                <w:szCs w:val="24"/>
              </w:rPr>
              <w:t>类：</w:t>
            </w:r>
            <w:r>
              <w:rPr>
                <w:rFonts w:ascii="仿宋_GB2312" w:eastAsia="仿宋_GB2312" w:hAnsiTheme="minorEastAsia" w:hint="eastAsia"/>
                <w:kern w:val="0"/>
                <w:sz w:val="24"/>
                <w:szCs w:val="24"/>
              </w:rPr>
              <w:t>001592</w:t>
            </w:r>
          </w:p>
        </w:tc>
        <w:tc>
          <w:tcPr>
            <w:tcW w:w="1706" w:type="dxa"/>
            <w:vMerge w:val="restart"/>
            <w:tcBorders>
              <w:top w:val="single" w:sz="4" w:space="0" w:color="auto"/>
              <w:left w:val="nil"/>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是</w:t>
            </w:r>
          </w:p>
        </w:tc>
        <w:tc>
          <w:tcPr>
            <w:tcW w:w="1375" w:type="dxa"/>
            <w:vMerge w:val="restart"/>
            <w:tcBorders>
              <w:top w:val="single" w:sz="4" w:space="0" w:color="auto"/>
              <w:left w:val="nil"/>
              <w:right w:val="single" w:sz="4" w:space="0" w:color="auto"/>
            </w:tcBorders>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是</w:t>
            </w:r>
          </w:p>
        </w:tc>
      </w:tr>
      <w:tr w:rsidR="00236B06">
        <w:trPr>
          <w:trHeight w:val="340"/>
        </w:trPr>
        <w:tc>
          <w:tcPr>
            <w:tcW w:w="3284" w:type="dxa"/>
            <w:vMerge/>
            <w:tcBorders>
              <w:left w:val="single" w:sz="4" w:space="0" w:color="auto"/>
              <w:bottom w:val="single" w:sz="4" w:space="0" w:color="auto"/>
              <w:right w:val="single" w:sz="4" w:space="0" w:color="auto"/>
            </w:tcBorders>
            <w:shd w:val="clear" w:color="auto" w:fill="auto"/>
            <w:vAlign w:val="center"/>
          </w:tcPr>
          <w:p w:rsidR="00236B06" w:rsidRDefault="00236B06">
            <w:pPr>
              <w:adjustRightInd w:val="0"/>
              <w:snapToGrid w:val="0"/>
              <w:rPr>
                <w:rFonts w:ascii="仿宋_GB2312" w:eastAsia="仿宋_GB2312" w:hAnsiTheme="minorEastAsia"/>
                <w:kern w:val="0"/>
                <w:sz w:val="24"/>
                <w:szCs w:val="24"/>
              </w:rPr>
            </w:pPr>
          </w:p>
        </w:tc>
        <w:tc>
          <w:tcPr>
            <w:tcW w:w="1931" w:type="dxa"/>
            <w:tcBorders>
              <w:top w:val="single" w:sz="4" w:space="0" w:color="auto"/>
              <w:left w:val="nil"/>
              <w:bottom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C</w:t>
            </w:r>
            <w:r>
              <w:rPr>
                <w:rFonts w:ascii="仿宋_GB2312" w:eastAsia="仿宋_GB2312" w:hAnsiTheme="minorEastAsia" w:hint="eastAsia"/>
                <w:kern w:val="0"/>
                <w:sz w:val="24"/>
                <w:szCs w:val="24"/>
              </w:rPr>
              <w:t>类：</w:t>
            </w:r>
            <w:r>
              <w:rPr>
                <w:rFonts w:ascii="仿宋_GB2312" w:eastAsia="仿宋_GB2312" w:hAnsiTheme="minorEastAsia" w:hint="eastAsia"/>
                <w:kern w:val="0"/>
                <w:sz w:val="24"/>
                <w:szCs w:val="24"/>
              </w:rPr>
              <w:t>001593</w:t>
            </w:r>
          </w:p>
        </w:tc>
        <w:tc>
          <w:tcPr>
            <w:tcW w:w="1706" w:type="dxa"/>
            <w:vMerge/>
            <w:tcBorders>
              <w:left w:val="nil"/>
              <w:bottom w:val="single" w:sz="4" w:space="0" w:color="auto"/>
              <w:right w:val="single" w:sz="4" w:space="0" w:color="auto"/>
            </w:tcBorders>
            <w:shd w:val="clear" w:color="auto" w:fill="auto"/>
            <w:vAlign w:val="center"/>
          </w:tcPr>
          <w:p w:rsidR="00236B06" w:rsidRDefault="00236B06">
            <w:pPr>
              <w:adjustRightInd w:val="0"/>
              <w:snapToGrid w:val="0"/>
              <w:rPr>
                <w:rFonts w:ascii="仿宋_GB2312" w:eastAsia="仿宋_GB2312" w:hAnsiTheme="minorEastAsia"/>
                <w:kern w:val="0"/>
                <w:sz w:val="24"/>
                <w:szCs w:val="24"/>
              </w:rPr>
            </w:pPr>
          </w:p>
        </w:tc>
        <w:tc>
          <w:tcPr>
            <w:tcW w:w="1375" w:type="dxa"/>
            <w:vMerge/>
            <w:tcBorders>
              <w:left w:val="nil"/>
              <w:bottom w:val="single" w:sz="4" w:space="0" w:color="auto"/>
              <w:right w:val="single" w:sz="4" w:space="0" w:color="auto"/>
            </w:tcBorders>
            <w:vAlign w:val="center"/>
          </w:tcPr>
          <w:p w:rsidR="00236B06" w:rsidRDefault="00236B06">
            <w:pPr>
              <w:adjustRightInd w:val="0"/>
              <w:snapToGrid w:val="0"/>
              <w:rPr>
                <w:rFonts w:ascii="仿宋_GB2312" w:eastAsia="仿宋_GB2312" w:hAnsiTheme="minorEastAsia"/>
                <w:kern w:val="0"/>
                <w:sz w:val="24"/>
                <w:szCs w:val="24"/>
              </w:rPr>
            </w:pPr>
          </w:p>
        </w:tc>
      </w:tr>
      <w:tr w:rsidR="00236B06">
        <w:trPr>
          <w:trHeight w:val="340"/>
        </w:trPr>
        <w:tc>
          <w:tcPr>
            <w:tcW w:w="3284" w:type="dxa"/>
            <w:vMerge w:val="restart"/>
            <w:tcBorders>
              <w:top w:val="single" w:sz="4" w:space="0" w:color="auto"/>
              <w:left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天弘医疗健康混合型证券投资基金</w:t>
            </w:r>
          </w:p>
        </w:tc>
        <w:tc>
          <w:tcPr>
            <w:tcW w:w="1931" w:type="dxa"/>
            <w:tcBorders>
              <w:top w:val="single" w:sz="4" w:space="0" w:color="auto"/>
              <w:left w:val="nil"/>
              <w:bottom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A</w:t>
            </w:r>
            <w:r>
              <w:rPr>
                <w:rFonts w:ascii="仿宋_GB2312" w:eastAsia="仿宋_GB2312" w:hAnsiTheme="minorEastAsia" w:hint="eastAsia"/>
                <w:kern w:val="0"/>
                <w:sz w:val="24"/>
                <w:szCs w:val="24"/>
              </w:rPr>
              <w:t>类：</w:t>
            </w:r>
            <w:r>
              <w:rPr>
                <w:rFonts w:ascii="仿宋_GB2312" w:eastAsia="仿宋_GB2312" w:hAnsiTheme="minorEastAsia" w:hint="eastAsia"/>
                <w:kern w:val="0"/>
                <w:sz w:val="24"/>
                <w:szCs w:val="24"/>
              </w:rPr>
              <w:t>001558</w:t>
            </w:r>
          </w:p>
        </w:tc>
        <w:tc>
          <w:tcPr>
            <w:tcW w:w="1706" w:type="dxa"/>
            <w:vMerge w:val="restart"/>
            <w:tcBorders>
              <w:top w:val="single" w:sz="4" w:space="0" w:color="auto"/>
              <w:left w:val="nil"/>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是</w:t>
            </w:r>
          </w:p>
        </w:tc>
        <w:tc>
          <w:tcPr>
            <w:tcW w:w="1375" w:type="dxa"/>
            <w:vMerge w:val="restart"/>
            <w:tcBorders>
              <w:top w:val="single" w:sz="4" w:space="0" w:color="auto"/>
              <w:left w:val="nil"/>
              <w:right w:val="single" w:sz="4" w:space="0" w:color="auto"/>
            </w:tcBorders>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是</w:t>
            </w:r>
          </w:p>
        </w:tc>
      </w:tr>
      <w:tr w:rsidR="00236B06">
        <w:trPr>
          <w:trHeight w:val="340"/>
        </w:trPr>
        <w:tc>
          <w:tcPr>
            <w:tcW w:w="3284" w:type="dxa"/>
            <w:vMerge/>
            <w:tcBorders>
              <w:left w:val="single" w:sz="4" w:space="0" w:color="auto"/>
              <w:bottom w:val="single" w:sz="4" w:space="0" w:color="auto"/>
              <w:right w:val="single" w:sz="4" w:space="0" w:color="auto"/>
            </w:tcBorders>
            <w:shd w:val="clear" w:color="auto" w:fill="auto"/>
            <w:vAlign w:val="center"/>
          </w:tcPr>
          <w:p w:rsidR="00236B06" w:rsidRDefault="00236B06">
            <w:pPr>
              <w:adjustRightInd w:val="0"/>
              <w:snapToGrid w:val="0"/>
              <w:rPr>
                <w:rFonts w:ascii="仿宋_GB2312" w:eastAsia="仿宋_GB2312" w:hAnsiTheme="minorEastAsia"/>
                <w:kern w:val="0"/>
                <w:sz w:val="24"/>
                <w:szCs w:val="24"/>
              </w:rPr>
            </w:pPr>
          </w:p>
        </w:tc>
        <w:tc>
          <w:tcPr>
            <w:tcW w:w="1931" w:type="dxa"/>
            <w:tcBorders>
              <w:top w:val="single" w:sz="4" w:space="0" w:color="auto"/>
              <w:left w:val="nil"/>
              <w:bottom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C</w:t>
            </w:r>
            <w:r>
              <w:rPr>
                <w:rFonts w:ascii="仿宋_GB2312" w:eastAsia="仿宋_GB2312" w:hAnsiTheme="minorEastAsia" w:hint="eastAsia"/>
                <w:kern w:val="0"/>
                <w:sz w:val="24"/>
                <w:szCs w:val="24"/>
              </w:rPr>
              <w:t>类：</w:t>
            </w:r>
            <w:r>
              <w:rPr>
                <w:rFonts w:ascii="仿宋_GB2312" w:eastAsia="仿宋_GB2312" w:hAnsiTheme="minorEastAsia" w:hint="eastAsia"/>
                <w:kern w:val="0"/>
                <w:sz w:val="24"/>
                <w:szCs w:val="24"/>
              </w:rPr>
              <w:t>001559</w:t>
            </w:r>
          </w:p>
        </w:tc>
        <w:tc>
          <w:tcPr>
            <w:tcW w:w="1706" w:type="dxa"/>
            <w:vMerge/>
            <w:tcBorders>
              <w:left w:val="nil"/>
              <w:bottom w:val="single" w:sz="4" w:space="0" w:color="auto"/>
              <w:right w:val="single" w:sz="4" w:space="0" w:color="auto"/>
            </w:tcBorders>
            <w:shd w:val="clear" w:color="auto" w:fill="auto"/>
            <w:vAlign w:val="center"/>
          </w:tcPr>
          <w:p w:rsidR="00236B06" w:rsidRDefault="00236B06">
            <w:pPr>
              <w:adjustRightInd w:val="0"/>
              <w:snapToGrid w:val="0"/>
              <w:rPr>
                <w:rFonts w:ascii="仿宋_GB2312" w:eastAsia="仿宋_GB2312" w:hAnsiTheme="minorEastAsia"/>
                <w:kern w:val="0"/>
                <w:sz w:val="24"/>
                <w:szCs w:val="24"/>
              </w:rPr>
            </w:pPr>
          </w:p>
        </w:tc>
        <w:tc>
          <w:tcPr>
            <w:tcW w:w="1375" w:type="dxa"/>
            <w:vMerge/>
            <w:tcBorders>
              <w:left w:val="nil"/>
              <w:bottom w:val="single" w:sz="4" w:space="0" w:color="auto"/>
              <w:right w:val="single" w:sz="4" w:space="0" w:color="auto"/>
            </w:tcBorders>
            <w:vAlign w:val="center"/>
          </w:tcPr>
          <w:p w:rsidR="00236B06" w:rsidRDefault="00236B06">
            <w:pPr>
              <w:adjustRightInd w:val="0"/>
              <w:snapToGrid w:val="0"/>
              <w:rPr>
                <w:rFonts w:ascii="仿宋_GB2312" w:eastAsia="仿宋_GB2312" w:hAnsiTheme="minorEastAsia"/>
                <w:kern w:val="0"/>
                <w:sz w:val="24"/>
                <w:szCs w:val="24"/>
              </w:rPr>
            </w:pPr>
          </w:p>
        </w:tc>
      </w:tr>
      <w:tr w:rsidR="00236B06">
        <w:trPr>
          <w:trHeight w:val="340"/>
        </w:trPr>
        <w:tc>
          <w:tcPr>
            <w:tcW w:w="3284" w:type="dxa"/>
            <w:tcBorders>
              <w:top w:val="single" w:sz="4" w:space="0" w:color="auto"/>
              <w:left w:val="single" w:sz="4" w:space="0" w:color="auto"/>
              <w:bottom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天弘弘利债券型证券投资基金</w:t>
            </w:r>
          </w:p>
        </w:tc>
        <w:tc>
          <w:tcPr>
            <w:tcW w:w="1931" w:type="dxa"/>
            <w:tcBorders>
              <w:top w:val="single" w:sz="4" w:space="0" w:color="auto"/>
              <w:left w:val="nil"/>
              <w:bottom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000306</w:t>
            </w:r>
          </w:p>
        </w:tc>
        <w:tc>
          <w:tcPr>
            <w:tcW w:w="1706" w:type="dxa"/>
            <w:tcBorders>
              <w:top w:val="single" w:sz="4" w:space="0" w:color="auto"/>
              <w:left w:val="nil"/>
              <w:bottom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是</w:t>
            </w:r>
          </w:p>
        </w:tc>
        <w:tc>
          <w:tcPr>
            <w:tcW w:w="1375" w:type="dxa"/>
            <w:tcBorders>
              <w:top w:val="single" w:sz="4" w:space="0" w:color="auto"/>
              <w:left w:val="nil"/>
              <w:bottom w:val="single" w:sz="4" w:space="0" w:color="auto"/>
              <w:right w:val="single" w:sz="4" w:space="0" w:color="auto"/>
            </w:tcBorders>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是</w:t>
            </w:r>
          </w:p>
        </w:tc>
      </w:tr>
      <w:tr w:rsidR="00236B06">
        <w:trPr>
          <w:trHeight w:val="340"/>
        </w:trPr>
        <w:tc>
          <w:tcPr>
            <w:tcW w:w="3284" w:type="dxa"/>
            <w:vMerge w:val="restart"/>
            <w:tcBorders>
              <w:top w:val="single" w:sz="4" w:space="0" w:color="auto"/>
              <w:left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天弘弘运宝货币市场基金</w:t>
            </w:r>
          </w:p>
        </w:tc>
        <w:tc>
          <w:tcPr>
            <w:tcW w:w="1931" w:type="dxa"/>
            <w:tcBorders>
              <w:top w:val="single" w:sz="4" w:space="0" w:color="auto"/>
              <w:left w:val="nil"/>
              <w:bottom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A</w:t>
            </w:r>
            <w:r>
              <w:rPr>
                <w:rFonts w:ascii="仿宋_GB2312" w:eastAsia="仿宋_GB2312" w:hAnsiTheme="minorEastAsia" w:hint="eastAsia"/>
                <w:kern w:val="0"/>
                <w:sz w:val="24"/>
                <w:szCs w:val="24"/>
              </w:rPr>
              <w:t>类：</w:t>
            </w:r>
            <w:r>
              <w:rPr>
                <w:rFonts w:ascii="仿宋_GB2312" w:eastAsia="仿宋_GB2312" w:hAnsiTheme="minorEastAsia" w:hint="eastAsia"/>
                <w:kern w:val="0"/>
                <w:sz w:val="24"/>
                <w:szCs w:val="24"/>
              </w:rPr>
              <w:t>001386</w:t>
            </w:r>
          </w:p>
        </w:tc>
        <w:tc>
          <w:tcPr>
            <w:tcW w:w="1706" w:type="dxa"/>
            <w:vMerge w:val="restart"/>
            <w:tcBorders>
              <w:top w:val="single" w:sz="4" w:space="0" w:color="auto"/>
              <w:left w:val="nil"/>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是</w:t>
            </w:r>
          </w:p>
        </w:tc>
        <w:tc>
          <w:tcPr>
            <w:tcW w:w="1375" w:type="dxa"/>
            <w:vMerge w:val="restart"/>
            <w:tcBorders>
              <w:top w:val="single" w:sz="4" w:space="0" w:color="auto"/>
              <w:left w:val="nil"/>
              <w:right w:val="single" w:sz="4" w:space="0" w:color="auto"/>
            </w:tcBorders>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是</w:t>
            </w:r>
          </w:p>
        </w:tc>
      </w:tr>
      <w:tr w:rsidR="00236B06">
        <w:trPr>
          <w:trHeight w:val="340"/>
        </w:trPr>
        <w:tc>
          <w:tcPr>
            <w:tcW w:w="3284" w:type="dxa"/>
            <w:vMerge/>
            <w:tcBorders>
              <w:left w:val="single" w:sz="4" w:space="0" w:color="auto"/>
              <w:bottom w:val="single" w:sz="4" w:space="0" w:color="auto"/>
              <w:right w:val="single" w:sz="4" w:space="0" w:color="auto"/>
            </w:tcBorders>
            <w:shd w:val="clear" w:color="auto" w:fill="auto"/>
            <w:vAlign w:val="center"/>
          </w:tcPr>
          <w:p w:rsidR="00236B06" w:rsidRDefault="00236B06">
            <w:pPr>
              <w:adjustRightInd w:val="0"/>
              <w:snapToGrid w:val="0"/>
              <w:rPr>
                <w:rFonts w:ascii="仿宋_GB2312" w:eastAsia="仿宋_GB2312" w:hAnsiTheme="minorEastAsia"/>
                <w:kern w:val="0"/>
                <w:sz w:val="24"/>
                <w:szCs w:val="24"/>
              </w:rPr>
            </w:pPr>
          </w:p>
        </w:tc>
        <w:tc>
          <w:tcPr>
            <w:tcW w:w="1931" w:type="dxa"/>
            <w:tcBorders>
              <w:top w:val="single" w:sz="4" w:space="0" w:color="auto"/>
              <w:left w:val="nil"/>
              <w:bottom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B</w:t>
            </w:r>
            <w:r>
              <w:rPr>
                <w:rFonts w:ascii="仿宋_GB2312" w:eastAsia="仿宋_GB2312" w:hAnsiTheme="minorEastAsia" w:hint="eastAsia"/>
                <w:kern w:val="0"/>
                <w:sz w:val="24"/>
                <w:szCs w:val="24"/>
              </w:rPr>
              <w:t>类：</w:t>
            </w:r>
            <w:r>
              <w:rPr>
                <w:rFonts w:ascii="仿宋_GB2312" w:eastAsia="仿宋_GB2312" w:hAnsiTheme="minorEastAsia" w:hint="eastAsia"/>
                <w:kern w:val="0"/>
                <w:sz w:val="24"/>
                <w:szCs w:val="24"/>
              </w:rPr>
              <w:t>001391</w:t>
            </w:r>
          </w:p>
        </w:tc>
        <w:tc>
          <w:tcPr>
            <w:tcW w:w="1706" w:type="dxa"/>
            <w:vMerge/>
            <w:tcBorders>
              <w:left w:val="nil"/>
              <w:bottom w:val="single" w:sz="4" w:space="0" w:color="auto"/>
              <w:right w:val="single" w:sz="4" w:space="0" w:color="auto"/>
            </w:tcBorders>
            <w:shd w:val="clear" w:color="auto" w:fill="auto"/>
            <w:vAlign w:val="center"/>
          </w:tcPr>
          <w:p w:rsidR="00236B06" w:rsidRDefault="00236B06">
            <w:pPr>
              <w:adjustRightInd w:val="0"/>
              <w:snapToGrid w:val="0"/>
              <w:rPr>
                <w:rFonts w:ascii="仿宋_GB2312" w:eastAsia="仿宋_GB2312" w:hAnsiTheme="minorEastAsia"/>
                <w:kern w:val="0"/>
                <w:sz w:val="24"/>
                <w:szCs w:val="24"/>
              </w:rPr>
            </w:pPr>
          </w:p>
        </w:tc>
        <w:tc>
          <w:tcPr>
            <w:tcW w:w="1375" w:type="dxa"/>
            <w:vMerge/>
            <w:tcBorders>
              <w:left w:val="nil"/>
              <w:bottom w:val="single" w:sz="4" w:space="0" w:color="auto"/>
              <w:right w:val="single" w:sz="4" w:space="0" w:color="auto"/>
            </w:tcBorders>
            <w:vAlign w:val="center"/>
          </w:tcPr>
          <w:p w:rsidR="00236B06" w:rsidRDefault="00236B06">
            <w:pPr>
              <w:adjustRightInd w:val="0"/>
              <w:snapToGrid w:val="0"/>
              <w:rPr>
                <w:rFonts w:ascii="仿宋_GB2312" w:eastAsia="仿宋_GB2312" w:hAnsiTheme="minorEastAsia"/>
                <w:kern w:val="0"/>
                <w:sz w:val="24"/>
                <w:szCs w:val="24"/>
              </w:rPr>
            </w:pPr>
          </w:p>
        </w:tc>
      </w:tr>
      <w:tr w:rsidR="00236B06">
        <w:trPr>
          <w:trHeight w:val="340"/>
        </w:trPr>
        <w:tc>
          <w:tcPr>
            <w:tcW w:w="3284" w:type="dxa"/>
            <w:tcBorders>
              <w:top w:val="single" w:sz="4" w:space="0" w:color="auto"/>
              <w:left w:val="single" w:sz="4" w:space="0" w:color="auto"/>
              <w:bottom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天弘新价值灵活配置混合型证券投资基金</w:t>
            </w:r>
          </w:p>
        </w:tc>
        <w:tc>
          <w:tcPr>
            <w:tcW w:w="1931" w:type="dxa"/>
            <w:tcBorders>
              <w:top w:val="single" w:sz="4" w:space="0" w:color="auto"/>
              <w:left w:val="nil"/>
              <w:bottom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001484</w:t>
            </w:r>
          </w:p>
        </w:tc>
        <w:tc>
          <w:tcPr>
            <w:tcW w:w="1706" w:type="dxa"/>
            <w:tcBorders>
              <w:top w:val="single" w:sz="4" w:space="0" w:color="auto"/>
              <w:left w:val="nil"/>
              <w:bottom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是</w:t>
            </w:r>
          </w:p>
        </w:tc>
        <w:tc>
          <w:tcPr>
            <w:tcW w:w="1375" w:type="dxa"/>
            <w:tcBorders>
              <w:top w:val="single" w:sz="4" w:space="0" w:color="auto"/>
              <w:left w:val="nil"/>
              <w:bottom w:val="single" w:sz="4" w:space="0" w:color="auto"/>
              <w:right w:val="single" w:sz="4" w:space="0" w:color="auto"/>
            </w:tcBorders>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是</w:t>
            </w:r>
          </w:p>
        </w:tc>
      </w:tr>
      <w:tr w:rsidR="00236B06">
        <w:trPr>
          <w:trHeight w:val="340"/>
        </w:trPr>
        <w:tc>
          <w:tcPr>
            <w:tcW w:w="3284" w:type="dxa"/>
            <w:tcBorders>
              <w:top w:val="single" w:sz="4" w:space="0" w:color="auto"/>
              <w:left w:val="single" w:sz="4" w:space="0" w:color="auto"/>
              <w:bottom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天弘新活力灵活配置混合型发起式证券投资基金</w:t>
            </w:r>
          </w:p>
        </w:tc>
        <w:tc>
          <w:tcPr>
            <w:tcW w:w="1931" w:type="dxa"/>
            <w:tcBorders>
              <w:top w:val="single" w:sz="4" w:space="0" w:color="auto"/>
              <w:left w:val="nil"/>
              <w:bottom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001250</w:t>
            </w:r>
          </w:p>
        </w:tc>
        <w:tc>
          <w:tcPr>
            <w:tcW w:w="1706" w:type="dxa"/>
            <w:tcBorders>
              <w:top w:val="single" w:sz="4" w:space="0" w:color="auto"/>
              <w:left w:val="nil"/>
              <w:bottom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是</w:t>
            </w:r>
          </w:p>
        </w:tc>
        <w:tc>
          <w:tcPr>
            <w:tcW w:w="1375" w:type="dxa"/>
            <w:tcBorders>
              <w:top w:val="single" w:sz="4" w:space="0" w:color="auto"/>
              <w:left w:val="nil"/>
              <w:bottom w:val="single" w:sz="4" w:space="0" w:color="auto"/>
              <w:right w:val="single" w:sz="4" w:space="0" w:color="auto"/>
            </w:tcBorders>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是</w:t>
            </w:r>
          </w:p>
        </w:tc>
      </w:tr>
      <w:tr w:rsidR="00236B06">
        <w:trPr>
          <w:trHeight w:val="340"/>
        </w:trPr>
        <w:tc>
          <w:tcPr>
            <w:tcW w:w="3284" w:type="dxa"/>
            <w:tcBorders>
              <w:top w:val="single" w:sz="4" w:space="0" w:color="auto"/>
              <w:left w:val="single" w:sz="4" w:space="0" w:color="auto"/>
              <w:bottom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天弘永利债券型证券投资基金</w:t>
            </w:r>
          </w:p>
        </w:tc>
        <w:tc>
          <w:tcPr>
            <w:tcW w:w="1931" w:type="dxa"/>
            <w:tcBorders>
              <w:top w:val="single" w:sz="4" w:space="0" w:color="auto"/>
              <w:left w:val="nil"/>
              <w:bottom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E</w:t>
            </w:r>
            <w:r>
              <w:rPr>
                <w:rFonts w:ascii="仿宋_GB2312" w:eastAsia="仿宋_GB2312" w:hAnsiTheme="minorEastAsia" w:hint="eastAsia"/>
                <w:kern w:val="0"/>
                <w:sz w:val="24"/>
                <w:szCs w:val="24"/>
              </w:rPr>
              <w:t>类：</w:t>
            </w:r>
            <w:r>
              <w:rPr>
                <w:rFonts w:ascii="仿宋_GB2312" w:eastAsia="仿宋_GB2312" w:hAnsiTheme="minorEastAsia" w:hint="eastAsia"/>
                <w:kern w:val="0"/>
                <w:sz w:val="24"/>
                <w:szCs w:val="24"/>
              </w:rPr>
              <w:t>002794</w:t>
            </w:r>
          </w:p>
        </w:tc>
        <w:tc>
          <w:tcPr>
            <w:tcW w:w="1706" w:type="dxa"/>
            <w:tcBorders>
              <w:top w:val="single" w:sz="4" w:space="0" w:color="auto"/>
              <w:left w:val="nil"/>
              <w:bottom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是</w:t>
            </w:r>
          </w:p>
        </w:tc>
        <w:tc>
          <w:tcPr>
            <w:tcW w:w="1375" w:type="dxa"/>
            <w:tcBorders>
              <w:top w:val="single" w:sz="4" w:space="0" w:color="auto"/>
              <w:left w:val="nil"/>
              <w:bottom w:val="single" w:sz="4" w:space="0" w:color="auto"/>
              <w:right w:val="single" w:sz="4" w:space="0" w:color="auto"/>
            </w:tcBorders>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是</w:t>
            </w:r>
          </w:p>
        </w:tc>
      </w:tr>
      <w:tr w:rsidR="00236B06">
        <w:trPr>
          <w:trHeight w:val="340"/>
        </w:trPr>
        <w:tc>
          <w:tcPr>
            <w:tcW w:w="3284" w:type="dxa"/>
            <w:vMerge w:val="restart"/>
            <w:tcBorders>
              <w:top w:val="single" w:sz="4" w:space="0" w:color="auto"/>
              <w:left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天弘沪深</w:t>
            </w:r>
            <w:r>
              <w:rPr>
                <w:rFonts w:ascii="仿宋_GB2312" w:eastAsia="仿宋_GB2312" w:hAnsiTheme="minorEastAsia" w:hint="eastAsia"/>
                <w:kern w:val="0"/>
                <w:sz w:val="24"/>
                <w:szCs w:val="24"/>
              </w:rPr>
              <w:t>300</w:t>
            </w:r>
            <w:r>
              <w:rPr>
                <w:rFonts w:ascii="仿宋_GB2312" w:eastAsia="仿宋_GB2312" w:hAnsiTheme="minorEastAsia" w:hint="eastAsia"/>
                <w:kern w:val="0"/>
                <w:sz w:val="24"/>
                <w:szCs w:val="24"/>
              </w:rPr>
              <w:t>指数型发起式证券投资基金</w:t>
            </w:r>
          </w:p>
        </w:tc>
        <w:tc>
          <w:tcPr>
            <w:tcW w:w="1931" w:type="dxa"/>
            <w:tcBorders>
              <w:top w:val="single" w:sz="4" w:space="0" w:color="auto"/>
              <w:left w:val="nil"/>
              <w:bottom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A</w:t>
            </w:r>
            <w:r>
              <w:rPr>
                <w:rFonts w:ascii="仿宋_GB2312" w:eastAsia="仿宋_GB2312" w:hAnsiTheme="minorEastAsia" w:hint="eastAsia"/>
                <w:kern w:val="0"/>
                <w:sz w:val="24"/>
                <w:szCs w:val="24"/>
              </w:rPr>
              <w:t>类：</w:t>
            </w:r>
            <w:r>
              <w:rPr>
                <w:rFonts w:ascii="仿宋_GB2312" w:eastAsia="仿宋_GB2312" w:hAnsiTheme="minorEastAsia" w:hint="eastAsia"/>
                <w:kern w:val="0"/>
                <w:sz w:val="24"/>
                <w:szCs w:val="24"/>
              </w:rPr>
              <w:t>000961</w:t>
            </w:r>
          </w:p>
        </w:tc>
        <w:tc>
          <w:tcPr>
            <w:tcW w:w="1706" w:type="dxa"/>
            <w:vMerge w:val="restart"/>
            <w:tcBorders>
              <w:top w:val="single" w:sz="4" w:space="0" w:color="auto"/>
              <w:left w:val="nil"/>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是</w:t>
            </w:r>
          </w:p>
        </w:tc>
        <w:tc>
          <w:tcPr>
            <w:tcW w:w="1375" w:type="dxa"/>
            <w:vMerge w:val="restart"/>
            <w:tcBorders>
              <w:top w:val="single" w:sz="4" w:space="0" w:color="auto"/>
              <w:left w:val="nil"/>
              <w:right w:val="single" w:sz="4" w:space="0" w:color="auto"/>
            </w:tcBorders>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是</w:t>
            </w:r>
          </w:p>
        </w:tc>
      </w:tr>
      <w:tr w:rsidR="00236B06">
        <w:trPr>
          <w:trHeight w:val="340"/>
        </w:trPr>
        <w:tc>
          <w:tcPr>
            <w:tcW w:w="3284" w:type="dxa"/>
            <w:vMerge/>
            <w:tcBorders>
              <w:left w:val="single" w:sz="4" w:space="0" w:color="auto"/>
              <w:bottom w:val="single" w:sz="4" w:space="0" w:color="auto"/>
              <w:right w:val="single" w:sz="4" w:space="0" w:color="auto"/>
            </w:tcBorders>
            <w:shd w:val="clear" w:color="auto" w:fill="auto"/>
            <w:vAlign w:val="center"/>
          </w:tcPr>
          <w:p w:rsidR="00236B06" w:rsidRDefault="00236B06">
            <w:pPr>
              <w:adjustRightInd w:val="0"/>
              <w:snapToGrid w:val="0"/>
              <w:rPr>
                <w:rFonts w:ascii="仿宋_GB2312" w:eastAsia="仿宋_GB2312" w:hAnsiTheme="minorEastAsia"/>
                <w:kern w:val="0"/>
                <w:sz w:val="24"/>
                <w:szCs w:val="24"/>
              </w:rPr>
            </w:pPr>
          </w:p>
        </w:tc>
        <w:tc>
          <w:tcPr>
            <w:tcW w:w="1931" w:type="dxa"/>
            <w:tcBorders>
              <w:top w:val="single" w:sz="4" w:space="0" w:color="auto"/>
              <w:left w:val="nil"/>
              <w:bottom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C</w:t>
            </w:r>
            <w:r>
              <w:rPr>
                <w:rFonts w:ascii="仿宋_GB2312" w:eastAsia="仿宋_GB2312" w:hAnsiTheme="minorEastAsia" w:hint="eastAsia"/>
                <w:kern w:val="0"/>
                <w:sz w:val="24"/>
                <w:szCs w:val="24"/>
              </w:rPr>
              <w:t>类：</w:t>
            </w:r>
            <w:r>
              <w:rPr>
                <w:rFonts w:ascii="仿宋_GB2312" w:eastAsia="仿宋_GB2312" w:hAnsiTheme="minorEastAsia" w:hint="eastAsia"/>
                <w:kern w:val="0"/>
                <w:sz w:val="24"/>
                <w:szCs w:val="24"/>
              </w:rPr>
              <w:t>005918</w:t>
            </w:r>
          </w:p>
        </w:tc>
        <w:tc>
          <w:tcPr>
            <w:tcW w:w="1706" w:type="dxa"/>
            <w:vMerge/>
            <w:tcBorders>
              <w:left w:val="nil"/>
              <w:bottom w:val="single" w:sz="4" w:space="0" w:color="auto"/>
              <w:right w:val="single" w:sz="4" w:space="0" w:color="auto"/>
            </w:tcBorders>
            <w:shd w:val="clear" w:color="auto" w:fill="auto"/>
            <w:vAlign w:val="center"/>
          </w:tcPr>
          <w:p w:rsidR="00236B06" w:rsidRDefault="00236B06">
            <w:pPr>
              <w:adjustRightInd w:val="0"/>
              <w:snapToGrid w:val="0"/>
              <w:rPr>
                <w:rFonts w:ascii="仿宋_GB2312" w:eastAsia="仿宋_GB2312" w:hAnsiTheme="minorEastAsia"/>
                <w:kern w:val="0"/>
                <w:sz w:val="24"/>
                <w:szCs w:val="24"/>
              </w:rPr>
            </w:pPr>
          </w:p>
        </w:tc>
        <w:tc>
          <w:tcPr>
            <w:tcW w:w="1375" w:type="dxa"/>
            <w:vMerge/>
            <w:tcBorders>
              <w:left w:val="nil"/>
              <w:bottom w:val="single" w:sz="4" w:space="0" w:color="auto"/>
              <w:right w:val="single" w:sz="4" w:space="0" w:color="auto"/>
            </w:tcBorders>
            <w:vAlign w:val="center"/>
          </w:tcPr>
          <w:p w:rsidR="00236B06" w:rsidRDefault="00236B06">
            <w:pPr>
              <w:adjustRightInd w:val="0"/>
              <w:snapToGrid w:val="0"/>
              <w:rPr>
                <w:rFonts w:ascii="仿宋_GB2312" w:eastAsia="仿宋_GB2312" w:hAnsiTheme="minorEastAsia"/>
                <w:kern w:val="0"/>
                <w:sz w:val="24"/>
                <w:szCs w:val="24"/>
              </w:rPr>
            </w:pPr>
          </w:p>
        </w:tc>
      </w:tr>
      <w:tr w:rsidR="00236B06">
        <w:trPr>
          <w:trHeight w:val="340"/>
        </w:trPr>
        <w:tc>
          <w:tcPr>
            <w:tcW w:w="3284" w:type="dxa"/>
            <w:tcBorders>
              <w:top w:val="single" w:sz="4" w:space="0" w:color="auto"/>
              <w:left w:val="single" w:sz="4" w:space="0" w:color="auto"/>
              <w:bottom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天弘现金管家货币市场基金</w:t>
            </w:r>
          </w:p>
        </w:tc>
        <w:tc>
          <w:tcPr>
            <w:tcW w:w="1931" w:type="dxa"/>
            <w:tcBorders>
              <w:top w:val="single" w:sz="4" w:space="0" w:color="auto"/>
              <w:left w:val="nil"/>
              <w:bottom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E</w:t>
            </w:r>
            <w:r>
              <w:rPr>
                <w:rFonts w:ascii="仿宋_GB2312" w:eastAsia="仿宋_GB2312" w:hAnsiTheme="minorEastAsia" w:hint="eastAsia"/>
                <w:kern w:val="0"/>
                <w:sz w:val="24"/>
                <w:szCs w:val="24"/>
              </w:rPr>
              <w:t>类：</w:t>
            </w:r>
            <w:r>
              <w:rPr>
                <w:rFonts w:ascii="仿宋_GB2312" w:eastAsia="仿宋_GB2312" w:hAnsiTheme="minorEastAsia" w:hint="eastAsia"/>
                <w:kern w:val="0"/>
                <w:sz w:val="24"/>
                <w:szCs w:val="24"/>
              </w:rPr>
              <w:t>002847</w:t>
            </w:r>
          </w:p>
        </w:tc>
        <w:tc>
          <w:tcPr>
            <w:tcW w:w="1706" w:type="dxa"/>
            <w:tcBorders>
              <w:top w:val="single" w:sz="4" w:space="0" w:color="auto"/>
              <w:left w:val="nil"/>
              <w:bottom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是</w:t>
            </w:r>
          </w:p>
        </w:tc>
        <w:tc>
          <w:tcPr>
            <w:tcW w:w="1375" w:type="dxa"/>
            <w:tcBorders>
              <w:top w:val="single" w:sz="4" w:space="0" w:color="auto"/>
              <w:left w:val="nil"/>
              <w:bottom w:val="single" w:sz="4" w:space="0" w:color="auto"/>
              <w:right w:val="single" w:sz="4" w:space="0" w:color="auto"/>
            </w:tcBorders>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是</w:t>
            </w:r>
          </w:p>
        </w:tc>
      </w:tr>
      <w:tr w:rsidR="00236B06">
        <w:trPr>
          <w:trHeight w:val="340"/>
        </w:trPr>
        <w:tc>
          <w:tcPr>
            <w:tcW w:w="3284" w:type="dxa"/>
            <w:vMerge w:val="restart"/>
            <w:tcBorders>
              <w:top w:val="single" w:sz="4" w:space="0" w:color="auto"/>
              <w:left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天弘策略精选灵活配置混合型发起式证券投资基金</w:t>
            </w:r>
          </w:p>
        </w:tc>
        <w:tc>
          <w:tcPr>
            <w:tcW w:w="1931" w:type="dxa"/>
            <w:tcBorders>
              <w:top w:val="single" w:sz="4" w:space="0" w:color="auto"/>
              <w:left w:val="nil"/>
              <w:bottom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A</w:t>
            </w:r>
            <w:r>
              <w:rPr>
                <w:rFonts w:ascii="仿宋_GB2312" w:eastAsia="仿宋_GB2312" w:hAnsiTheme="minorEastAsia" w:hint="eastAsia"/>
                <w:kern w:val="0"/>
                <w:sz w:val="24"/>
                <w:szCs w:val="24"/>
              </w:rPr>
              <w:t>类：</w:t>
            </w:r>
            <w:r>
              <w:rPr>
                <w:rFonts w:ascii="仿宋_GB2312" w:eastAsia="仿宋_GB2312" w:hAnsiTheme="minorEastAsia" w:hint="eastAsia"/>
                <w:kern w:val="0"/>
                <w:sz w:val="24"/>
                <w:szCs w:val="24"/>
              </w:rPr>
              <w:t>004694</w:t>
            </w:r>
          </w:p>
        </w:tc>
        <w:tc>
          <w:tcPr>
            <w:tcW w:w="1706" w:type="dxa"/>
            <w:vMerge w:val="restart"/>
            <w:tcBorders>
              <w:top w:val="single" w:sz="4" w:space="0" w:color="auto"/>
              <w:left w:val="nil"/>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是</w:t>
            </w:r>
          </w:p>
        </w:tc>
        <w:tc>
          <w:tcPr>
            <w:tcW w:w="1375" w:type="dxa"/>
            <w:vMerge w:val="restart"/>
            <w:tcBorders>
              <w:top w:val="single" w:sz="4" w:space="0" w:color="auto"/>
              <w:left w:val="nil"/>
              <w:right w:val="single" w:sz="4" w:space="0" w:color="auto"/>
            </w:tcBorders>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是</w:t>
            </w:r>
          </w:p>
        </w:tc>
      </w:tr>
      <w:tr w:rsidR="00236B06">
        <w:trPr>
          <w:trHeight w:val="340"/>
        </w:trPr>
        <w:tc>
          <w:tcPr>
            <w:tcW w:w="3284" w:type="dxa"/>
            <w:vMerge/>
            <w:tcBorders>
              <w:left w:val="single" w:sz="4" w:space="0" w:color="auto"/>
              <w:bottom w:val="single" w:sz="4" w:space="0" w:color="auto"/>
              <w:right w:val="single" w:sz="4" w:space="0" w:color="auto"/>
            </w:tcBorders>
            <w:shd w:val="clear" w:color="auto" w:fill="auto"/>
            <w:vAlign w:val="center"/>
          </w:tcPr>
          <w:p w:rsidR="00236B06" w:rsidRDefault="00236B06">
            <w:pPr>
              <w:adjustRightInd w:val="0"/>
              <w:snapToGrid w:val="0"/>
              <w:rPr>
                <w:rFonts w:ascii="仿宋_GB2312" w:eastAsia="仿宋_GB2312" w:hAnsiTheme="minorEastAsia"/>
                <w:kern w:val="0"/>
                <w:sz w:val="24"/>
                <w:szCs w:val="24"/>
              </w:rPr>
            </w:pPr>
          </w:p>
        </w:tc>
        <w:tc>
          <w:tcPr>
            <w:tcW w:w="1931" w:type="dxa"/>
            <w:tcBorders>
              <w:top w:val="single" w:sz="4" w:space="0" w:color="auto"/>
              <w:left w:val="nil"/>
              <w:bottom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C</w:t>
            </w:r>
            <w:r>
              <w:rPr>
                <w:rFonts w:ascii="仿宋_GB2312" w:eastAsia="仿宋_GB2312" w:hAnsiTheme="minorEastAsia" w:hint="eastAsia"/>
                <w:kern w:val="0"/>
                <w:sz w:val="24"/>
                <w:szCs w:val="24"/>
              </w:rPr>
              <w:t>类：</w:t>
            </w:r>
            <w:r>
              <w:rPr>
                <w:rFonts w:ascii="仿宋_GB2312" w:eastAsia="仿宋_GB2312" w:hAnsiTheme="minorEastAsia" w:hint="eastAsia"/>
                <w:kern w:val="0"/>
                <w:sz w:val="24"/>
                <w:szCs w:val="24"/>
              </w:rPr>
              <w:t>004748</w:t>
            </w:r>
          </w:p>
        </w:tc>
        <w:tc>
          <w:tcPr>
            <w:tcW w:w="1706" w:type="dxa"/>
            <w:vMerge/>
            <w:tcBorders>
              <w:left w:val="nil"/>
              <w:bottom w:val="single" w:sz="4" w:space="0" w:color="auto"/>
              <w:right w:val="single" w:sz="4" w:space="0" w:color="auto"/>
            </w:tcBorders>
            <w:shd w:val="clear" w:color="auto" w:fill="auto"/>
            <w:vAlign w:val="center"/>
          </w:tcPr>
          <w:p w:rsidR="00236B06" w:rsidRDefault="00236B06">
            <w:pPr>
              <w:adjustRightInd w:val="0"/>
              <w:snapToGrid w:val="0"/>
              <w:rPr>
                <w:rFonts w:ascii="仿宋_GB2312" w:eastAsia="仿宋_GB2312" w:hAnsiTheme="minorEastAsia"/>
                <w:kern w:val="0"/>
                <w:sz w:val="24"/>
                <w:szCs w:val="24"/>
              </w:rPr>
            </w:pPr>
          </w:p>
        </w:tc>
        <w:tc>
          <w:tcPr>
            <w:tcW w:w="1375" w:type="dxa"/>
            <w:vMerge/>
            <w:tcBorders>
              <w:left w:val="nil"/>
              <w:bottom w:val="single" w:sz="4" w:space="0" w:color="auto"/>
              <w:right w:val="single" w:sz="4" w:space="0" w:color="auto"/>
            </w:tcBorders>
            <w:vAlign w:val="center"/>
          </w:tcPr>
          <w:p w:rsidR="00236B06" w:rsidRDefault="00236B06">
            <w:pPr>
              <w:adjustRightInd w:val="0"/>
              <w:snapToGrid w:val="0"/>
              <w:rPr>
                <w:rFonts w:ascii="仿宋_GB2312" w:eastAsia="仿宋_GB2312" w:hAnsiTheme="minorEastAsia"/>
                <w:kern w:val="0"/>
                <w:sz w:val="24"/>
                <w:szCs w:val="24"/>
              </w:rPr>
            </w:pPr>
          </w:p>
        </w:tc>
      </w:tr>
      <w:tr w:rsidR="00236B06">
        <w:trPr>
          <w:trHeight w:val="340"/>
        </w:trPr>
        <w:tc>
          <w:tcPr>
            <w:tcW w:w="3284" w:type="dxa"/>
            <w:vMerge w:val="restart"/>
            <w:tcBorders>
              <w:top w:val="single" w:sz="4" w:space="0" w:color="auto"/>
              <w:left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天弘裕利灵活配置混合型证券投资基金</w:t>
            </w:r>
          </w:p>
        </w:tc>
        <w:tc>
          <w:tcPr>
            <w:tcW w:w="1931" w:type="dxa"/>
            <w:tcBorders>
              <w:top w:val="single" w:sz="4" w:space="0" w:color="auto"/>
              <w:left w:val="nil"/>
              <w:bottom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A</w:t>
            </w:r>
            <w:r>
              <w:rPr>
                <w:rFonts w:ascii="仿宋_GB2312" w:eastAsia="仿宋_GB2312" w:hAnsiTheme="minorEastAsia" w:hint="eastAsia"/>
                <w:kern w:val="0"/>
                <w:sz w:val="24"/>
                <w:szCs w:val="24"/>
              </w:rPr>
              <w:t>类：</w:t>
            </w:r>
            <w:r>
              <w:rPr>
                <w:rFonts w:ascii="仿宋_GB2312" w:eastAsia="仿宋_GB2312" w:hAnsiTheme="minorEastAsia" w:hint="eastAsia"/>
                <w:kern w:val="0"/>
                <w:sz w:val="24"/>
                <w:szCs w:val="24"/>
              </w:rPr>
              <w:t>002388</w:t>
            </w:r>
          </w:p>
        </w:tc>
        <w:tc>
          <w:tcPr>
            <w:tcW w:w="1706" w:type="dxa"/>
            <w:vMerge w:val="restart"/>
            <w:tcBorders>
              <w:top w:val="single" w:sz="4" w:space="0" w:color="auto"/>
              <w:left w:val="nil"/>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是</w:t>
            </w:r>
          </w:p>
        </w:tc>
        <w:tc>
          <w:tcPr>
            <w:tcW w:w="1375" w:type="dxa"/>
            <w:vMerge w:val="restart"/>
            <w:tcBorders>
              <w:top w:val="single" w:sz="4" w:space="0" w:color="auto"/>
              <w:left w:val="nil"/>
              <w:right w:val="single" w:sz="4" w:space="0" w:color="auto"/>
            </w:tcBorders>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是</w:t>
            </w:r>
          </w:p>
        </w:tc>
      </w:tr>
      <w:tr w:rsidR="00236B06">
        <w:trPr>
          <w:trHeight w:val="340"/>
        </w:trPr>
        <w:tc>
          <w:tcPr>
            <w:tcW w:w="3284" w:type="dxa"/>
            <w:vMerge/>
            <w:tcBorders>
              <w:left w:val="single" w:sz="4" w:space="0" w:color="auto"/>
              <w:bottom w:val="single" w:sz="4" w:space="0" w:color="auto"/>
              <w:right w:val="single" w:sz="4" w:space="0" w:color="auto"/>
            </w:tcBorders>
            <w:shd w:val="clear" w:color="auto" w:fill="auto"/>
            <w:vAlign w:val="center"/>
          </w:tcPr>
          <w:p w:rsidR="00236B06" w:rsidRDefault="00236B06">
            <w:pPr>
              <w:adjustRightInd w:val="0"/>
              <w:snapToGrid w:val="0"/>
              <w:rPr>
                <w:rFonts w:ascii="仿宋_GB2312" w:eastAsia="仿宋_GB2312" w:hAnsiTheme="minorEastAsia"/>
                <w:kern w:val="0"/>
                <w:sz w:val="24"/>
                <w:szCs w:val="24"/>
              </w:rPr>
            </w:pPr>
          </w:p>
        </w:tc>
        <w:tc>
          <w:tcPr>
            <w:tcW w:w="1931" w:type="dxa"/>
            <w:tcBorders>
              <w:top w:val="single" w:sz="4" w:space="0" w:color="auto"/>
              <w:left w:val="nil"/>
              <w:bottom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C</w:t>
            </w:r>
            <w:r>
              <w:rPr>
                <w:rFonts w:ascii="仿宋_GB2312" w:eastAsia="仿宋_GB2312" w:hAnsiTheme="minorEastAsia" w:hint="eastAsia"/>
                <w:kern w:val="0"/>
                <w:sz w:val="24"/>
                <w:szCs w:val="24"/>
              </w:rPr>
              <w:t>类：</w:t>
            </w:r>
            <w:r>
              <w:rPr>
                <w:rFonts w:ascii="仿宋_GB2312" w:eastAsia="仿宋_GB2312" w:hAnsiTheme="minorEastAsia" w:hint="eastAsia"/>
                <w:kern w:val="0"/>
                <w:sz w:val="24"/>
                <w:szCs w:val="24"/>
              </w:rPr>
              <w:t>005997</w:t>
            </w:r>
          </w:p>
        </w:tc>
        <w:tc>
          <w:tcPr>
            <w:tcW w:w="1706" w:type="dxa"/>
            <w:vMerge/>
            <w:tcBorders>
              <w:left w:val="nil"/>
              <w:bottom w:val="single" w:sz="4" w:space="0" w:color="auto"/>
              <w:right w:val="single" w:sz="4" w:space="0" w:color="auto"/>
            </w:tcBorders>
            <w:shd w:val="clear" w:color="auto" w:fill="auto"/>
            <w:vAlign w:val="center"/>
          </w:tcPr>
          <w:p w:rsidR="00236B06" w:rsidRDefault="00236B06">
            <w:pPr>
              <w:adjustRightInd w:val="0"/>
              <w:snapToGrid w:val="0"/>
              <w:rPr>
                <w:rFonts w:ascii="仿宋_GB2312" w:eastAsia="仿宋_GB2312" w:hAnsiTheme="minorEastAsia"/>
                <w:kern w:val="0"/>
                <w:sz w:val="24"/>
                <w:szCs w:val="24"/>
              </w:rPr>
            </w:pPr>
          </w:p>
        </w:tc>
        <w:tc>
          <w:tcPr>
            <w:tcW w:w="1375" w:type="dxa"/>
            <w:vMerge/>
            <w:tcBorders>
              <w:left w:val="nil"/>
              <w:bottom w:val="single" w:sz="4" w:space="0" w:color="auto"/>
              <w:right w:val="single" w:sz="4" w:space="0" w:color="auto"/>
            </w:tcBorders>
            <w:vAlign w:val="center"/>
          </w:tcPr>
          <w:p w:rsidR="00236B06" w:rsidRDefault="00236B06">
            <w:pPr>
              <w:adjustRightInd w:val="0"/>
              <w:snapToGrid w:val="0"/>
              <w:rPr>
                <w:rFonts w:ascii="仿宋_GB2312" w:eastAsia="仿宋_GB2312" w:hAnsiTheme="minorEastAsia"/>
                <w:kern w:val="0"/>
                <w:sz w:val="24"/>
                <w:szCs w:val="24"/>
              </w:rPr>
            </w:pPr>
          </w:p>
        </w:tc>
      </w:tr>
      <w:tr w:rsidR="00236B06">
        <w:trPr>
          <w:trHeight w:val="340"/>
        </w:trPr>
        <w:tc>
          <w:tcPr>
            <w:tcW w:w="3284" w:type="dxa"/>
            <w:tcBorders>
              <w:top w:val="single" w:sz="4" w:space="0" w:color="auto"/>
              <w:left w:val="single" w:sz="4" w:space="0" w:color="auto"/>
              <w:bottom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天弘通利混合型证券投资基金</w:t>
            </w:r>
          </w:p>
        </w:tc>
        <w:tc>
          <w:tcPr>
            <w:tcW w:w="1931" w:type="dxa"/>
            <w:tcBorders>
              <w:top w:val="single" w:sz="4" w:space="0" w:color="auto"/>
              <w:left w:val="nil"/>
              <w:bottom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000573</w:t>
            </w:r>
          </w:p>
        </w:tc>
        <w:tc>
          <w:tcPr>
            <w:tcW w:w="1706" w:type="dxa"/>
            <w:tcBorders>
              <w:top w:val="single" w:sz="4" w:space="0" w:color="auto"/>
              <w:left w:val="nil"/>
              <w:bottom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是</w:t>
            </w:r>
          </w:p>
        </w:tc>
        <w:tc>
          <w:tcPr>
            <w:tcW w:w="1375" w:type="dxa"/>
            <w:tcBorders>
              <w:top w:val="single" w:sz="4" w:space="0" w:color="auto"/>
              <w:left w:val="nil"/>
              <w:bottom w:val="single" w:sz="4" w:space="0" w:color="auto"/>
              <w:right w:val="single" w:sz="4" w:space="0" w:color="auto"/>
            </w:tcBorders>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是</w:t>
            </w:r>
          </w:p>
        </w:tc>
      </w:tr>
      <w:tr w:rsidR="00236B06">
        <w:trPr>
          <w:trHeight w:val="340"/>
        </w:trPr>
        <w:tc>
          <w:tcPr>
            <w:tcW w:w="3284" w:type="dxa"/>
            <w:vMerge w:val="restart"/>
            <w:tcBorders>
              <w:top w:val="single" w:sz="4" w:space="0" w:color="auto"/>
              <w:left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天弘量化驱动股票型证券投资基金</w:t>
            </w:r>
          </w:p>
        </w:tc>
        <w:tc>
          <w:tcPr>
            <w:tcW w:w="1931" w:type="dxa"/>
            <w:tcBorders>
              <w:top w:val="single" w:sz="4" w:space="0" w:color="auto"/>
              <w:left w:val="nil"/>
              <w:bottom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A</w:t>
            </w:r>
            <w:r>
              <w:rPr>
                <w:rFonts w:ascii="仿宋_GB2312" w:eastAsia="仿宋_GB2312" w:hAnsiTheme="minorEastAsia" w:hint="eastAsia"/>
                <w:kern w:val="0"/>
                <w:sz w:val="24"/>
                <w:szCs w:val="24"/>
              </w:rPr>
              <w:t>类：</w:t>
            </w:r>
            <w:r>
              <w:rPr>
                <w:rFonts w:ascii="仿宋_GB2312" w:eastAsia="仿宋_GB2312" w:hAnsiTheme="minorEastAsia" w:hint="eastAsia"/>
                <w:kern w:val="0"/>
                <w:sz w:val="24"/>
                <w:szCs w:val="24"/>
              </w:rPr>
              <w:t>001556</w:t>
            </w:r>
          </w:p>
        </w:tc>
        <w:tc>
          <w:tcPr>
            <w:tcW w:w="1706" w:type="dxa"/>
            <w:vMerge w:val="restart"/>
            <w:tcBorders>
              <w:top w:val="single" w:sz="4" w:space="0" w:color="auto"/>
              <w:left w:val="nil"/>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是</w:t>
            </w:r>
          </w:p>
        </w:tc>
        <w:tc>
          <w:tcPr>
            <w:tcW w:w="1375" w:type="dxa"/>
            <w:vMerge w:val="restart"/>
            <w:tcBorders>
              <w:top w:val="single" w:sz="4" w:space="0" w:color="auto"/>
              <w:left w:val="nil"/>
              <w:right w:val="single" w:sz="4" w:space="0" w:color="auto"/>
            </w:tcBorders>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是</w:t>
            </w:r>
          </w:p>
        </w:tc>
      </w:tr>
      <w:tr w:rsidR="00236B06">
        <w:trPr>
          <w:trHeight w:val="340"/>
        </w:trPr>
        <w:tc>
          <w:tcPr>
            <w:tcW w:w="3284" w:type="dxa"/>
            <w:vMerge/>
            <w:tcBorders>
              <w:left w:val="single" w:sz="4" w:space="0" w:color="auto"/>
              <w:bottom w:val="single" w:sz="4" w:space="0" w:color="auto"/>
              <w:right w:val="single" w:sz="4" w:space="0" w:color="auto"/>
            </w:tcBorders>
            <w:shd w:val="clear" w:color="auto" w:fill="auto"/>
            <w:vAlign w:val="center"/>
          </w:tcPr>
          <w:p w:rsidR="00236B06" w:rsidRDefault="00236B06">
            <w:pPr>
              <w:adjustRightInd w:val="0"/>
              <w:snapToGrid w:val="0"/>
              <w:rPr>
                <w:rFonts w:ascii="仿宋_GB2312" w:eastAsia="仿宋_GB2312" w:hAnsiTheme="minorEastAsia"/>
                <w:kern w:val="0"/>
                <w:sz w:val="24"/>
                <w:szCs w:val="24"/>
              </w:rPr>
            </w:pPr>
          </w:p>
        </w:tc>
        <w:tc>
          <w:tcPr>
            <w:tcW w:w="1931" w:type="dxa"/>
            <w:tcBorders>
              <w:top w:val="single" w:sz="4" w:space="0" w:color="auto"/>
              <w:left w:val="nil"/>
              <w:bottom w:val="single" w:sz="4" w:space="0" w:color="auto"/>
              <w:right w:val="single" w:sz="4" w:space="0" w:color="auto"/>
            </w:tcBorders>
            <w:shd w:val="clear" w:color="auto" w:fill="auto"/>
            <w:vAlign w:val="center"/>
          </w:tcPr>
          <w:p w:rsidR="00236B06" w:rsidRDefault="00946A86">
            <w:pPr>
              <w:adjustRightInd w:val="0"/>
              <w:snapToGrid w:val="0"/>
              <w:rPr>
                <w:rFonts w:ascii="仿宋_GB2312" w:eastAsia="仿宋_GB2312" w:hAnsiTheme="minorEastAsia"/>
                <w:kern w:val="0"/>
                <w:sz w:val="24"/>
                <w:szCs w:val="24"/>
              </w:rPr>
            </w:pPr>
            <w:r>
              <w:rPr>
                <w:rFonts w:ascii="仿宋_GB2312" w:eastAsia="仿宋_GB2312" w:hAnsiTheme="minorEastAsia" w:hint="eastAsia"/>
                <w:kern w:val="0"/>
                <w:sz w:val="24"/>
                <w:szCs w:val="24"/>
              </w:rPr>
              <w:t>C</w:t>
            </w:r>
            <w:r>
              <w:rPr>
                <w:rFonts w:ascii="仿宋_GB2312" w:eastAsia="仿宋_GB2312" w:hAnsiTheme="minorEastAsia" w:hint="eastAsia"/>
                <w:kern w:val="0"/>
                <w:sz w:val="24"/>
                <w:szCs w:val="24"/>
              </w:rPr>
              <w:t>类：</w:t>
            </w:r>
            <w:r>
              <w:rPr>
                <w:rFonts w:ascii="仿宋_GB2312" w:eastAsia="仿宋_GB2312" w:hAnsiTheme="minorEastAsia" w:hint="eastAsia"/>
                <w:kern w:val="0"/>
                <w:sz w:val="24"/>
                <w:szCs w:val="24"/>
              </w:rPr>
              <w:t>001557</w:t>
            </w:r>
          </w:p>
        </w:tc>
        <w:tc>
          <w:tcPr>
            <w:tcW w:w="1706" w:type="dxa"/>
            <w:vMerge/>
            <w:tcBorders>
              <w:left w:val="nil"/>
              <w:bottom w:val="single" w:sz="4" w:space="0" w:color="auto"/>
              <w:right w:val="single" w:sz="4" w:space="0" w:color="auto"/>
            </w:tcBorders>
            <w:shd w:val="clear" w:color="auto" w:fill="auto"/>
            <w:vAlign w:val="center"/>
          </w:tcPr>
          <w:p w:rsidR="00236B06" w:rsidRDefault="00236B06">
            <w:pPr>
              <w:adjustRightInd w:val="0"/>
              <w:snapToGrid w:val="0"/>
              <w:rPr>
                <w:rFonts w:ascii="仿宋_GB2312" w:eastAsia="仿宋_GB2312" w:hAnsiTheme="minorEastAsia"/>
                <w:kern w:val="0"/>
                <w:sz w:val="24"/>
                <w:szCs w:val="24"/>
              </w:rPr>
            </w:pPr>
          </w:p>
        </w:tc>
        <w:tc>
          <w:tcPr>
            <w:tcW w:w="1375" w:type="dxa"/>
            <w:vMerge/>
            <w:tcBorders>
              <w:left w:val="nil"/>
              <w:bottom w:val="single" w:sz="4" w:space="0" w:color="auto"/>
              <w:right w:val="single" w:sz="4" w:space="0" w:color="auto"/>
            </w:tcBorders>
            <w:vAlign w:val="center"/>
          </w:tcPr>
          <w:p w:rsidR="00236B06" w:rsidRDefault="00236B06">
            <w:pPr>
              <w:adjustRightInd w:val="0"/>
              <w:snapToGrid w:val="0"/>
              <w:rPr>
                <w:rFonts w:ascii="仿宋_GB2312" w:eastAsia="仿宋_GB2312" w:hAnsiTheme="minorEastAsia"/>
                <w:kern w:val="0"/>
                <w:sz w:val="24"/>
                <w:szCs w:val="24"/>
              </w:rPr>
            </w:pPr>
          </w:p>
        </w:tc>
      </w:tr>
    </w:tbl>
    <w:p w:rsidR="00236B06" w:rsidRDefault="00946A86">
      <w:pPr>
        <w:spacing w:line="500" w:lineRule="exact"/>
        <w:ind w:firstLineChars="200" w:firstLine="480"/>
        <w:rPr>
          <w:rFonts w:ascii="仿宋_GB2312" w:eastAsia="仿宋_GB2312" w:hAnsiTheme="minorEastAsia"/>
          <w:kern w:val="0"/>
          <w:sz w:val="24"/>
          <w:szCs w:val="24"/>
        </w:rPr>
      </w:pPr>
      <w:r>
        <w:rPr>
          <w:rFonts w:ascii="仿宋_GB2312" w:eastAsia="仿宋_GB2312" w:hAnsiTheme="minorEastAsia" w:hint="eastAsia"/>
          <w:kern w:val="0"/>
          <w:sz w:val="24"/>
          <w:szCs w:val="24"/>
        </w:rPr>
        <w:t>注：</w:t>
      </w:r>
      <w:r>
        <w:rPr>
          <w:rFonts w:ascii="仿宋_GB2312" w:eastAsia="仿宋_GB2312" w:hAnsiTheme="minorEastAsia" w:hint="eastAsia"/>
          <w:kern w:val="0"/>
          <w:sz w:val="24"/>
          <w:szCs w:val="24"/>
        </w:rPr>
        <w:t>1</w:t>
      </w:r>
      <w:r>
        <w:rPr>
          <w:rFonts w:ascii="仿宋_GB2312" w:eastAsia="仿宋_GB2312" w:hAnsiTheme="minorEastAsia" w:hint="eastAsia"/>
          <w:kern w:val="0"/>
          <w:sz w:val="24"/>
          <w:szCs w:val="24"/>
        </w:rPr>
        <w:t>、同一基金的不同基金份额类别之间不得互相转换。</w:t>
      </w:r>
    </w:p>
    <w:p w:rsidR="00236B06" w:rsidRDefault="00946A86">
      <w:pPr>
        <w:spacing w:line="500" w:lineRule="exact"/>
        <w:ind w:firstLineChars="400" w:firstLine="960"/>
        <w:rPr>
          <w:rFonts w:ascii="仿宋_GB2312" w:eastAsia="仿宋_GB2312" w:hAnsiTheme="minorEastAsia"/>
          <w:color w:val="FF0000"/>
          <w:kern w:val="0"/>
          <w:sz w:val="24"/>
          <w:szCs w:val="24"/>
        </w:rPr>
      </w:pPr>
      <w:r>
        <w:rPr>
          <w:rFonts w:ascii="仿宋_GB2312" w:eastAsia="仿宋_GB2312" w:hAnsiTheme="minorEastAsia" w:hint="eastAsia"/>
          <w:kern w:val="0"/>
          <w:sz w:val="24"/>
          <w:szCs w:val="24"/>
        </w:rPr>
        <w:t>2</w:t>
      </w:r>
      <w:r>
        <w:rPr>
          <w:rFonts w:ascii="仿宋_GB2312" w:eastAsia="仿宋_GB2312" w:hAnsiTheme="minorEastAsia" w:hint="eastAsia"/>
          <w:kern w:val="0"/>
          <w:sz w:val="24"/>
          <w:szCs w:val="24"/>
        </w:rPr>
        <w:t>、具体的转换范围请以西藏东方财富指定平台公示的信息为准。</w:t>
      </w:r>
    </w:p>
    <w:p w:rsidR="00236B06" w:rsidRDefault="00946A86">
      <w:pPr>
        <w:spacing w:line="500" w:lineRule="exact"/>
        <w:ind w:firstLineChars="200" w:firstLine="480"/>
        <w:rPr>
          <w:rFonts w:ascii="仿宋_GB2312" w:eastAsia="仿宋_GB2312" w:hAnsiTheme="minorEastAsia"/>
          <w:kern w:val="0"/>
          <w:sz w:val="24"/>
          <w:szCs w:val="24"/>
        </w:rPr>
      </w:pPr>
      <w:r>
        <w:rPr>
          <w:rFonts w:ascii="仿宋_GB2312" w:eastAsia="仿宋_GB2312" w:hAnsiTheme="minorEastAsia" w:hint="eastAsia"/>
          <w:kern w:val="0"/>
          <w:sz w:val="24"/>
          <w:szCs w:val="24"/>
        </w:rPr>
        <w:t>三、优惠</w:t>
      </w:r>
      <w:r>
        <w:rPr>
          <w:rFonts w:ascii="仿宋_GB2312" w:eastAsia="仿宋_GB2312" w:hAnsiTheme="minorEastAsia"/>
          <w:kern w:val="0"/>
          <w:sz w:val="24"/>
          <w:szCs w:val="24"/>
        </w:rPr>
        <w:t>活动</w:t>
      </w:r>
    </w:p>
    <w:p w:rsidR="00236B06" w:rsidRDefault="00946A86">
      <w:pPr>
        <w:spacing w:line="500" w:lineRule="exact"/>
        <w:ind w:firstLineChars="200" w:firstLine="480"/>
        <w:rPr>
          <w:rFonts w:ascii="仿宋_GB2312" w:eastAsia="仿宋_GB2312" w:hAnsiTheme="minorEastAsia"/>
          <w:kern w:val="0"/>
          <w:sz w:val="24"/>
          <w:szCs w:val="24"/>
        </w:rPr>
      </w:pPr>
      <w:r>
        <w:rPr>
          <w:rFonts w:ascii="仿宋_GB2312" w:eastAsia="仿宋_GB2312" w:hAnsiTheme="minorEastAsia" w:hint="eastAsia"/>
          <w:kern w:val="0"/>
          <w:sz w:val="24"/>
          <w:szCs w:val="24"/>
        </w:rPr>
        <w:t>自</w:t>
      </w:r>
      <w:r>
        <w:rPr>
          <w:rFonts w:ascii="仿宋_GB2312" w:eastAsia="仿宋_GB2312" w:hAnsiTheme="minorEastAsia" w:hint="eastAsia"/>
          <w:kern w:val="0"/>
          <w:sz w:val="24"/>
          <w:szCs w:val="24"/>
        </w:rPr>
        <w:t>2019</w:t>
      </w:r>
      <w:r>
        <w:rPr>
          <w:rFonts w:ascii="仿宋_GB2312" w:eastAsia="仿宋_GB2312" w:hAnsiTheme="minorEastAsia" w:hint="eastAsia"/>
          <w:kern w:val="0"/>
          <w:sz w:val="24"/>
          <w:szCs w:val="24"/>
        </w:rPr>
        <w:t>年</w:t>
      </w:r>
      <w:r>
        <w:rPr>
          <w:rFonts w:ascii="仿宋_GB2312" w:eastAsia="仿宋_GB2312" w:hAnsiTheme="minorEastAsia" w:hint="eastAsia"/>
          <w:kern w:val="0"/>
          <w:sz w:val="24"/>
          <w:szCs w:val="24"/>
        </w:rPr>
        <w:t>04</w:t>
      </w:r>
      <w:r>
        <w:rPr>
          <w:rFonts w:ascii="仿宋_GB2312" w:eastAsia="仿宋_GB2312" w:hAnsiTheme="minorEastAsia" w:hint="eastAsia"/>
          <w:kern w:val="0"/>
          <w:sz w:val="24"/>
          <w:szCs w:val="24"/>
        </w:rPr>
        <w:t>月</w:t>
      </w:r>
      <w:r>
        <w:rPr>
          <w:rFonts w:ascii="仿宋_GB2312" w:eastAsia="仿宋_GB2312" w:hAnsiTheme="minorEastAsia" w:hint="eastAsia"/>
          <w:kern w:val="0"/>
          <w:sz w:val="24"/>
          <w:szCs w:val="24"/>
        </w:rPr>
        <w:t>29</w:t>
      </w:r>
      <w:r>
        <w:rPr>
          <w:rFonts w:ascii="仿宋_GB2312" w:eastAsia="仿宋_GB2312" w:hAnsiTheme="minorEastAsia" w:hint="eastAsia"/>
          <w:kern w:val="0"/>
          <w:sz w:val="24"/>
          <w:szCs w:val="24"/>
        </w:rPr>
        <w:t>日，投资者通过西藏东方财富指定平台申购（含转换转入）上述基金时，享受申购费率优惠，具体费率折扣及费率优惠期限请以西藏东方财富的规则为准。原申购费为固定费用的，不享受优惠，按固定费用执行。</w:t>
      </w:r>
    </w:p>
    <w:p w:rsidR="00236B06" w:rsidRDefault="00946A86">
      <w:pPr>
        <w:spacing w:line="500" w:lineRule="exact"/>
        <w:ind w:firstLineChars="200" w:firstLine="480"/>
        <w:rPr>
          <w:rFonts w:ascii="仿宋_GB2312" w:eastAsia="仿宋_GB2312" w:hAnsiTheme="minorEastAsia"/>
          <w:kern w:val="0"/>
          <w:sz w:val="24"/>
          <w:szCs w:val="24"/>
        </w:rPr>
      </w:pPr>
      <w:r>
        <w:rPr>
          <w:rFonts w:ascii="仿宋_GB2312" w:eastAsia="仿宋_GB2312" w:hAnsiTheme="minorEastAsia" w:hint="eastAsia"/>
          <w:kern w:val="0"/>
          <w:sz w:val="24"/>
          <w:szCs w:val="24"/>
        </w:rPr>
        <w:t>各基金原申购费率（用）请详见《基金合同》、《招募说明书》等法律文件，以及本公司发布的最新业务公告。</w:t>
      </w:r>
    </w:p>
    <w:p w:rsidR="00236B06" w:rsidRDefault="00946A86">
      <w:pPr>
        <w:spacing w:line="500" w:lineRule="exact"/>
        <w:ind w:firstLineChars="200" w:firstLine="480"/>
        <w:rPr>
          <w:rFonts w:ascii="仿宋_GB2312" w:eastAsia="仿宋_GB2312" w:hAnsiTheme="minorEastAsia"/>
          <w:kern w:val="0"/>
          <w:sz w:val="24"/>
          <w:szCs w:val="24"/>
        </w:rPr>
      </w:pPr>
      <w:r>
        <w:rPr>
          <w:rFonts w:ascii="仿宋_GB2312" w:eastAsia="仿宋_GB2312" w:hAnsiTheme="minorEastAsia" w:hint="eastAsia"/>
          <w:kern w:val="0"/>
          <w:sz w:val="24"/>
          <w:szCs w:val="24"/>
        </w:rPr>
        <w:t>四</w:t>
      </w:r>
      <w:r>
        <w:rPr>
          <w:rFonts w:ascii="仿宋_GB2312" w:eastAsia="仿宋_GB2312" w:hAnsiTheme="minorEastAsia"/>
          <w:kern w:val="0"/>
          <w:sz w:val="24"/>
          <w:szCs w:val="24"/>
        </w:rPr>
        <w:t>、</w:t>
      </w:r>
      <w:r>
        <w:rPr>
          <w:rFonts w:ascii="仿宋_GB2312" w:eastAsia="仿宋_GB2312" w:hAnsiTheme="minorEastAsia" w:hint="eastAsia"/>
          <w:kern w:val="0"/>
          <w:sz w:val="24"/>
          <w:szCs w:val="24"/>
        </w:rPr>
        <w:t>重要提示</w:t>
      </w:r>
    </w:p>
    <w:p w:rsidR="00236B06" w:rsidRDefault="00946A86">
      <w:pPr>
        <w:spacing w:line="500" w:lineRule="exact"/>
        <w:ind w:firstLineChars="200" w:firstLine="480"/>
        <w:rPr>
          <w:rFonts w:ascii="仿宋_GB2312" w:eastAsia="仿宋_GB2312" w:hAnsiTheme="minorEastAsia"/>
          <w:kern w:val="0"/>
          <w:sz w:val="24"/>
          <w:szCs w:val="24"/>
        </w:rPr>
      </w:pPr>
      <w:r>
        <w:rPr>
          <w:rFonts w:ascii="仿宋_GB2312" w:eastAsia="仿宋_GB2312" w:hAnsiTheme="minorEastAsia" w:hint="eastAsia"/>
          <w:kern w:val="0"/>
          <w:sz w:val="24"/>
          <w:szCs w:val="24"/>
        </w:rPr>
        <w:t>1</w:t>
      </w:r>
      <w:r>
        <w:rPr>
          <w:rFonts w:ascii="仿宋_GB2312" w:eastAsia="仿宋_GB2312" w:hAnsiTheme="minorEastAsia" w:hint="eastAsia"/>
          <w:kern w:val="0"/>
          <w:sz w:val="24"/>
          <w:szCs w:val="24"/>
        </w:rPr>
        <w:t>、各基金遵循的转换业务规则详见本公司</w:t>
      </w:r>
      <w:r>
        <w:rPr>
          <w:rFonts w:ascii="仿宋_GB2312" w:eastAsia="仿宋_GB2312" w:hAnsiTheme="minorEastAsia" w:hint="eastAsia"/>
          <w:kern w:val="0"/>
          <w:sz w:val="24"/>
          <w:szCs w:val="24"/>
        </w:rPr>
        <w:t>2014</w:t>
      </w:r>
      <w:r>
        <w:rPr>
          <w:rFonts w:ascii="仿宋_GB2312" w:eastAsia="仿宋_GB2312" w:hAnsiTheme="minorEastAsia" w:hint="eastAsia"/>
          <w:kern w:val="0"/>
          <w:sz w:val="24"/>
          <w:szCs w:val="24"/>
        </w:rPr>
        <w:t>年</w:t>
      </w:r>
      <w:r>
        <w:rPr>
          <w:rFonts w:ascii="仿宋_GB2312" w:eastAsia="仿宋_GB2312" w:hAnsiTheme="minorEastAsia" w:hint="eastAsia"/>
          <w:kern w:val="0"/>
          <w:sz w:val="24"/>
          <w:szCs w:val="24"/>
        </w:rPr>
        <w:t>12</w:t>
      </w:r>
      <w:r>
        <w:rPr>
          <w:rFonts w:ascii="仿宋_GB2312" w:eastAsia="仿宋_GB2312" w:hAnsiTheme="minorEastAsia" w:hint="eastAsia"/>
          <w:kern w:val="0"/>
          <w:sz w:val="24"/>
          <w:szCs w:val="24"/>
        </w:rPr>
        <w:t>月</w:t>
      </w:r>
      <w:r>
        <w:rPr>
          <w:rFonts w:ascii="仿宋_GB2312" w:eastAsia="仿宋_GB2312" w:hAnsiTheme="minorEastAsia" w:hint="eastAsia"/>
          <w:kern w:val="0"/>
          <w:sz w:val="24"/>
          <w:szCs w:val="24"/>
        </w:rPr>
        <w:t>15</w:t>
      </w:r>
      <w:r>
        <w:rPr>
          <w:rFonts w:ascii="仿宋_GB2312" w:eastAsia="仿宋_GB2312" w:hAnsiTheme="minorEastAsia" w:hint="eastAsia"/>
          <w:kern w:val="0"/>
          <w:sz w:val="24"/>
          <w:szCs w:val="24"/>
        </w:rPr>
        <w:t>日披露的《天弘基金管理有限公司关于公司旗下开放式基金转换业务规则说明的公告》。</w:t>
      </w:r>
    </w:p>
    <w:p w:rsidR="00236B06" w:rsidRDefault="00946A86">
      <w:pPr>
        <w:spacing w:line="500" w:lineRule="exact"/>
        <w:ind w:firstLineChars="200" w:firstLine="480"/>
        <w:rPr>
          <w:rFonts w:ascii="仿宋_GB2312" w:eastAsia="仿宋_GB2312" w:hAnsiTheme="minorEastAsia"/>
          <w:kern w:val="0"/>
          <w:sz w:val="24"/>
          <w:szCs w:val="24"/>
        </w:rPr>
      </w:pPr>
      <w:r>
        <w:rPr>
          <w:rFonts w:ascii="仿宋_GB2312" w:eastAsia="仿宋_GB2312" w:hAnsiTheme="minorEastAsia"/>
          <w:kern w:val="0"/>
          <w:sz w:val="24"/>
          <w:szCs w:val="24"/>
        </w:rPr>
        <w:t>2</w:t>
      </w:r>
      <w:r>
        <w:rPr>
          <w:rFonts w:ascii="仿宋_GB2312" w:eastAsia="仿宋_GB2312" w:hAnsiTheme="minorEastAsia" w:hint="eastAsia"/>
          <w:kern w:val="0"/>
          <w:sz w:val="24"/>
          <w:szCs w:val="24"/>
        </w:rPr>
        <w:t>、投资者欲了解各</w:t>
      </w:r>
      <w:r>
        <w:rPr>
          <w:rFonts w:ascii="仿宋_GB2312" w:eastAsia="仿宋_GB2312" w:hAnsiTheme="minorEastAsia"/>
          <w:kern w:val="0"/>
          <w:sz w:val="24"/>
          <w:szCs w:val="24"/>
        </w:rPr>
        <w:t>基金</w:t>
      </w:r>
      <w:r>
        <w:rPr>
          <w:rFonts w:ascii="仿宋_GB2312" w:eastAsia="仿宋_GB2312" w:hAnsiTheme="minorEastAsia" w:hint="eastAsia"/>
          <w:kern w:val="0"/>
          <w:sz w:val="24"/>
          <w:szCs w:val="24"/>
        </w:rPr>
        <w:t>的详细情况，请仔细阅读各基金的基金合同、招募说明书等法律文件。</w:t>
      </w:r>
    </w:p>
    <w:p w:rsidR="00236B06" w:rsidRDefault="00946A86">
      <w:pPr>
        <w:spacing w:line="500" w:lineRule="exact"/>
        <w:ind w:firstLineChars="200" w:firstLine="480"/>
        <w:rPr>
          <w:rFonts w:ascii="仿宋_GB2312" w:eastAsia="仿宋_GB2312" w:hAnsiTheme="minorEastAsia"/>
          <w:kern w:val="0"/>
          <w:sz w:val="24"/>
          <w:szCs w:val="24"/>
        </w:rPr>
      </w:pPr>
      <w:r>
        <w:rPr>
          <w:rFonts w:ascii="仿宋_GB2312" w:eastAsia="仿宋_GB2312" w:hAnsiTheme="minorEastAsia"/>
          <w:kern w:val="0"/>
          <w:sz w:val="24"/>
          <w:szCs w:val="24"/>
        </w:rPr>
        <w:t>3</w:t>
      </w:r>
      <w:r>
        <w:rPr>
          <w:rFonts w:ascii="仿宋_GB2312" w:eastAsia="仿宋_GB2312" w:hAnsiTheme="minorEastAsia" w:hint="eastAsia"/>
          <w:kern w:val="0"/>
          <w:sz w:val="24"/>
          <w:szCs w:val="24"/>
        </w:rPr>
        <w:t>、上述相关业务办理规则的具体内容请以西藏东方财富的规定、公告或通知为准。</w:t>
      </w:r>
    </w:p>
    <w:p w:rsidR="00236B06" w:rsidRDefault="00236B06">
      <w:pPr>
        <w:spacing w:line="500" w:lineRule="exact"/>
        <w:ind w:firstLineChars="200" w:firstLine="480"/>
        <w:rPr>
          <w:rFonts w:ascii="仿宋_GB2312" w:eastAsia="仿宋_GB2312" w:hAnsiTheme="minorEastAsia"/>
          <w:kern w:val="0"/>
          <w:sz w:val="24"/>
          <w:szCs w:val="24"/>
        </w:rPr>
      </w:pPr>
    </w:p>
    <w:p w:rsidR="00236B06" w:rsidRDefault="00946A86">
      <w:pPr>
        <w:spacing w:line="500" w:lineRule="exact"/>
        <w:ind w:firstLineChars="200" w:firstLine="480"/>
        <w:rPr>
          <w:rFonts w:ascii="仿宋_GB2312" w:eastAsia="仿宋_GB2312" w:hAnsiTheme="minorEastAsia"/>
          <w:kern w:val="0"/>
          <w:sz w:val="24"/>
          <w:szCs w:val="24"/>
        </w:rPr>
      </w:pPr>
      <w:r>
        <w:rPr>
          <w:rFonts w:ascii="仿宋_GB2312" w:eastAsia="仿宋_GB2312" w:hAnsiTheme="minorEastAsia" w:hint="eastAsia"/>
          <w:kern w:val="0"/>
          <w:sz w:val="24"/>
          <w:szCs w:val="24"/>
        </w:rPr>
        <w:t>投资者可以通过以下途径咨询有关情况：</w:t>
      </w:r>
    </w:p>
    <w:p w:rsidR="00236B06" w:rsidRDefault="00946A86">
      <w:pPr>
        <w:spacing w:line="500" w:lineRule="exact"/>
        <w:ind w:firstLineChars="200" w:firstLine="480"/>
        <w:rPr>
          <w:rFonts w:ascii="仿宋_GB2312" w:eastAsia="仿宋_GB2312" w:hAnsiTheme="minorEastAsia"/>
          <w:kern w:val="0"/>
          <w:sz w:val="24"/>
          <w:szCs w:val="24"/>
        </w:rPr>
      </w:pPr>
      <w:r>
        <w:rPr>
          <w:rFonts w:ascii="仿宋_GB2312" w:eastAsia="仿宋_GB2312" w:hAnsiTheme="minorEastAsia" w:hint="eastAsia"/>
          <w:kern w:val="0"/>
          <w:sz w:val="24"/>
          <w:szCs w:val="24"/>
        </w:rPr>
        <w:t>(1)</w:t>
      </w:r>
      <w:r>
        <w:rPr>
          <w:rFonts w:ascii="仿宋_GB2312" w:eastAsia="仿宋_GB2312" w:hAnsiTheme="minorEastAsia" w:hint="eastAsia"/>
          <w:kern w:val="0"/>
          <w:sz w:val="24"/>
          <w:szCs w:val="24"/>
        </w:rPr>
        <w:t>天弘基金管理有限公司</w:t>
      </w:r>
    </w:p>
    <w:p w:rsidR="00236B06" w:rsidRDefault="00946A86">
      <w:pPr>
        <w:spacing w:line="500" w:lineRule="exact"/>
        <w:ind w:firstLineChars="200" w:firstLine="480"/>
        <w:rPr>
          <w:rFonts w:ascii="仿宋_GB2312" w:eastAsia="仿宋_GB2312" w:hAnsiTheme="minorEastAsia"/>
          <w:kern w:val="0"/>
          <w:sz w:val="24"/>
          <w:szCs w:val="24"/>
        </w:rPr>
      </w:pPr>
      <w:r>
        <w:rPr>
          <w:rFonts w:ascii="仿宋_GB2312" w:eastAsia="仿宋_GB2312" w:hAnsiTheme="minorEastAsia" w:hint="eastAsia"/>
          <w:kern w:val="0"/>
          <w:sz w:val="24"/>
          <w:szCs w:val="24"/>
        </w:rPr>
        <w:t>客服热线：</w:t>
      </w:r>
      <w:r>
        <w:rPr>
          <w:rFonts w:ascii="仿宋_GB2312" w:eastAsia="仿宋_GB2312" w:hAnsiTheme="minorEastAsia"/>
          <w:kern w:val="0"/>
          <w:sz w:val="24"/>
          <w:szCs w:val="24"/>
        </w:rPr>
        <w:t>95046</w:t>
      </w:r>
    </w:p>
    <w:p w:rsidR="00236B06" w:rsidRDefault="00946A86">
      <w:pPr>
        <w:spacing w:line="500" w:lineRule="exact"/>
        <w:ind w:firstLineChars="200" w:firstLine="480"/>
        <w:rPr>
          <w:rFonts w:ascii="仿宋_GB2312" w:eastAsia="仿宋_GB2312" w:hAnsiTheme="minorEastAsia"/>
          <w:kern w:val="0"/>
          <w:sz w:val="24"/>
          <w:szCs w:val="24"/>
        </w:rPr>
      </w:pPr>
      <w:r>
        <w:rPr>
          <w:rFonts w:ascii="仿宋_GB2312" w:eastAsia="仿宋_GB2312" w:hAnsiTheme="minorEastAsia" w:hint="eastAsia"/>
          <w:kern w:val="0"/>
          <w:sz w:val="24"/>
          <w:szCs w:val="24"/>
        </w:rPr>
        <w:t>网站：</w:t>
      </w:r>
      <w:r>
        <w:rPr>
          <w:rFonts w:ascii="仿宋_GB2312" w:eastAsia="仿宋_GB2312" w:hAnsiTheme="minorEastAsia" w:hint="eastAsia"/>
          <w:kern w:val="0"/>
          <w:sz w:val="24"/>
          <w:szCs w:val="24"/>
        </w:rPr>
        <w:t>www.thfund.com.cn</w:t>
      </w:r>
    </w:p>
    <w:p w:rsidR="00236B06" w:rsidRDefault="00946A86">
      <w:pPr>
        <w:spacing w:line="500" w:lineRule="exact"/>
        <w:ind w:firstLineChars="200" w:firstLine="480"/>
        <w:rPr>
          <w:rFonts w:ascii="仿宋_GB2312" w:eastAsia="仿宋_GB2312" w:hAnsiTheme="minorEastAsia"/>
          <w:kern w:val="0"/>
          <w:sz w:val="24"/>
          <w:szCs w:val="24"/>
        </w:rPr>
      </w:pPr>
      <w:r>
        <w:rPr>
          <w:rFonts w:ascii="仿宋_GB2312" w:eastAsia="仿宋_GB2312" w:hAnsiTheme="minorEastAsia" w:hint="eastAsia"/>
          <w:kern w:val="0"/>
          <w:sz w:val="24"/>
          <w:szCs w:val="24"/>
        </w:rPr>
        <w:t>(2)</w:t>
      </w:r>
      <w:r>
        <w:rPr>
          <w:rFonts w:ascii="仿宋_GB2312" w:eastAsia="仿宋_GB2312" w:hAnsiTheme="minorEastAsia" w:hint="eastAsia"/>
          <w:kern w:val="0"/>
          <w:sz w:val="24"/>
          <w:szCs w:val="24"/>
        </w:rPr>
        <w:t>西藏东方财富股份有限公司</w:t>
      </w:r>
    </w:p>
    <w:p w:rsidR="00236B06" w:rsidRDefault="00946A86">
      <w:pPr>
        <w:spacing w:line="500" w:lineRule="exact"/>
        <w:ind w:firstLineChars="200" w:firstLine="480"/>
        <w:rPr>
          <w:rFonts w:ascii="仿宋_GB2312" w:eastAsia="仿宋_GB2312" w:hAnsiTheme="minorEastAsia"/>
          <w:kern w:val="0"/>
          <w:sz w:val="24"/>
          <w:szCs w:val="24"/>
        </w:rPr>
      </w:pPr>
      <w:r>
        <w:rPr>
          <w:rFonts w:ascii="仿宋_GB2312" w:eastAsia="仿宋_GB2312" w:hAnsiTheme="minorEastAsia" w:hint="eastAsia"/>
          <w:kern w:val="0"/>
          <w:sz w:val="24"/>
          <w:szCs w:val="24"/>
        </w:rPr>
        <w:t>客服热线：</w:t>
      </w:r>
      <w:r>
        <w:rPr>
          <w:rFonts w:ascii="仿宋_GB2312" w:eastAsia="仿宋_GB2312" w:hAnsiTheme="minorEastAsia" w:hint="eastAsia"/>
          <w:kern w:val="0"/>
          <w:sz w:val="24"/>
          <w:szCs w:val="24"/>
        </w:rPr>
        <w:t>95357</w:t>
      </w:r>
    </w:p>
    <w:p w:rsidR="00236B06" w:rsidRDefault="00946A86">
      <w:pPr>
        <w:spacing w:line="500" w:lineRule="exact"/>
        <w:ind w:firstLineChars="200" w:firstLine="480"/>
        <w:rPr>
          <w:rFonts w:ascii="仿宋_GB2312" w:eastAsia="仿宋_GB2312" w:hAnsiTheme="minorEastAsia"/>
          <w:kern w:val="0"/>
          <w:sz w:val="24"/>
          <w:szCs w:val="24"/>
        </w:rPr>
      </w:pPr>
      <w:r>
        <w:rPr>
          <w:rFonts w:ascii="仿宋_GB2312" w:eastAsia="仿宋_GB2312" w:hAnsiTheme="minorEastAsia" w:hint="eastAsia"/>
          <w:kern w:val="0"/>
          <w:sz w:val="24"/>
          <w:szCs w:val="24"/>
        </w:rPr>
        <w:t>网站：</w:t>
      </w:r>
      <w:r>
        <w:rPr>
          <w:rFonts w:ascii="仿宋_GB2312" w:eastAsia="仿宋_GB2312" w:hAnsiTheme="minorEastAsia" w:hint="eastAsia"/>
          <w:kern w:val="0"/>
          <w:sz w:val="24"/>
          <w:szCs w:val="24"/>
        </w:rPr>
        <w:t>http://www.18.cn</w:t>
      </w:r>
    </w:p>
    <w:p w:rsidR="00236B06" w:rsidRDefault="00236B06">
      <w:pPr>
        <w:spacing w:line="500" w:lineRule="exact"/>
        <w:ind w:firstLineChars="200" w:firstLine="480"/>
        <w:rPr>
          <w:rFonts w:ascii="仿宋_GB2312" w:eastAsia="仿宋_GB2312" w:hAnsiTheme="minorEastAsia"/>
          <w:kern w:val="0"/>
          <w:sz w:val="24"/>
          <w:szCs w:val="24"/>
        </w:rPr>
      </w:pPr>
    </w:p>
    <w:p w:rsidR="00236B06" w:rsidRDefault="00946A86">
      <w:pPr>
        <w:spacing w:line="500" w:lineRule="exact"/>
        <w:ind w:firstLineChars="200" w:firstLine="480"/>
        <w:rPr>
          <w:rFonts w:ascii="仿宋_GB2312" w:eastAsia="仿宋_GB2312" w:hAnsiTheme="minorEastAsia"/>
          <w:kern w:val="0"/>
          <w:sz w:val="24"/>
          <w:szCs w:val="24"/>
        </w:rPr>
      </w:pPr>
      <w:r>
        <w:rPr>
          <w:rFonts w:ascii="仿宋_GB2312" w:eastAsia="仿宋_GB2312" w:hAnsiTheme="minorEastAsia" w:hint="eastAsia"/>
          <w:kern w:val="0"/>
          <w:sz w:val="24"/>
          <w:szCs w:val="24"/>
        </w:rPr>
        <w:t>风险提示：本公司承诺以诚实信用、勤勉尽责的原则管理和运用基金资产，但不保证基金一定盈利，也不保证最低收益。投资者投资本公司管理的基金时，应认真阅读基金合同、招募说明书等法律文件，并注意投资风险。</w:t>
      </w:r>
    </w:p>
    <w:p w:rsidR="00236B06" w:rsidRDefault="00946A86">
      <w:pPr>
        <w:spacing w:line="500" w:lineRule="exact"/>
        <w:ind w:firstLineChars="200" w:firstLine="480"/>
        <w:rPr>
          <w:rFonts w:ascii="仿宋_GB2312" w:eastAsia="仿宋_GB2312" w:hAnsiTheme="minorEastAsia"/>
          <w:kern w:val="0"/>
          <w:sz w:val="24"/>
          <w:szCs w:val="24"/>
        </w:rPr>
      </w:pPr>
      <w:r>
        <w:rPr>
          <w:rFonts w:ascii="仿宋_GB2312" w:eastAsia="仿宋_GB2312" w:hAnsiTheme="minorEastAsia" w:hint="eastAsia"/>
          <w:kern w:val="0"/>
          <w:sz w:val="24"/>
          <w:szCs w:val="24"/>
        </w:rPr>
        <w:t>特此公告。</w:t>
      </w:r>
    </w:p>
    <w:p w:rsidR="00236B06" w:rsidRDefault="00236B06">
      <w:pPr>
        <w:spacing w:line="500" w:lineRule="exact"/>
        <w:ind w:firstLineChars="200" w:firstLine="480"/>
        <w:rPr>
          <w:rFonts w:ascii="仿宋_GB2312" w:eastAsia="仿宋_GB2312" w:hAnsiTheme="minorEastAsia"/>
          <w:kern w:val="0"/>
          <w:sz w:val="24"/>
          <w:szCs w:val="24"/>
        </w:rPr>
      </w:pPr>
    </w:p>
    <w:p w:rsidR="00236B06" w:rsidRDefault="00946A86">
      <w:pPr>
        <w:spacing w:line="500" w:lineRule="exact"/>
        <w:ind w:firstLineChars="200" w:firstLine="480"/>
        <w:jc w:val="right"/>
        <w:rPr>
          <w:rFonts w:ascii="仿宋_GB2312" w:eastAsia="仿宋_GB2312" w:hAnsiTheme="minorEastAsia"/>
          <w:kern w:val="0"/>
          <w:sz w:val="24"/>
          <w:szCs w:val="24"/>
        </w:rPr>
      </w:pPr>
      <w:r>
        <w:rPr>
          <w:rFonts w:ascii="仿宋_GB2312" w:eastAsia="仿宋_GB2312" w:hAnsiTheme="minorEastAsia" w:hint="eastAsia"/>
          <w:kern w:val="0"/>
          <w:sz w:val="24"/>
          <w:szCs w:val="24"/>
        </w:rPr>
        <w:t xml:space="preserve">    </w:t>
      </w:r>
      <w:r>
        <w:rPr>
          <w:rFonts w:ascii="仿宋_GB2312" w:eastAsia="仿宋_GB2312" w:hAnsiTheme="minorEastAsia" w:hint="eastAsia"/>
          <w:kern w:val="0"/>
          <w:sz w:val="24"/>
          <w:szCs w:val="24"/>
        </w:rPr>
        <w:t>天弘基金管理有限公司</w:t>
      </w:r>
    </w:p>
    <w:p w:rsidR="00236B06" w:rsidRDefault="00946A86">
      <w:pPr>
        <w:spacing w:line="500" w:lineRule="exact"/>
        <w:ind w:firstLineChars="200" w:firstLine="480"/>
        <w:jc w:val="right"/>
        <w:rPr>
          <w:rFonts w:ascii="仿宋_GB2312" w:eastAsia="仿宋_GB2312" w:hAnsiTheme="minorEastAsia"/>
          <w:kern w:val="0"/>
          <w:sz w:val="24"/>
          <w:szCs w:val="24"/>
        </w:rPr>
      </w:pPr>
      <w:r>
        <w:rPr>
          <w:rFonts w:ascii="仿宋_GB2312" w:eastAsia="仿宋_GB2312" w:hAnsiTheme="minorEastAsia" w:hint="eastAsia"/>
          <w:kern w:val="0"/>
          <w:sz w:val="24"/>
          <w:szCs w:val="24"/>
        </w:rPr>
        <w:t xml:space="preserve">   </w:t>
      </w:r>
      <w:r>
        <w:rPr>
          <w:rFonts w:ascii="仿宋_GB2312" w:eastAsia="仿宋_GB2312" w:hAnsiTheme="minorEastAsia" w:hint="eastAsia"/>
          <w:kern w:val="0"/>
          <w:sz w:val="24"/>
          <w:szCs w:val="24"/>
        </w:rPr>
        <w:t>二〇一九年四月二十九日</w:t>
      </w:r>
    </w:p>
    <w:p w:rsidR="00236B06" w:rsidRDefault="00236B06"/>
    <w:sectPr w:rsidR="00236B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A86" w:rsidRDefault="00946A86" w:rsidP="006375AB">
      <w:r>
        <w:separator/>
      </w:r>
    </w:p>
  </w:endnote>
  <w:endnote w:type="continuationSeparator" w:id="0">
    <w:p w:rsidR="00946A86" w:rsidRDefault="00946A86" w:rsidP="00637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A86" w:rsidRDefault="00946A86" w:rsidP="006375AB">
      <w:r>
        <w:separator/>
      </w:r>
    </w:p>
  </w:footnote>
  <w:footnote w:type="continuationSeparator" w:id="0">
    <w:p w:rsidR="00946A86" w:rsidRDefault="00946A86" w:rsidP="006375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D57"/>
    <w:rsid w:val="000F6E6E"/>
    <w:rsid w:val="0014229D"/>
    <w:rsid w:val="00196A4A"/>
    <w:rsid w:val="001A3889"/>
    <w:rsid w:val="00232F64"/>
    <w:rsid w:val="00236B06"/>
    <w:rsid w:val="002B3CCC"/>
    <w:rsid w:val="002E4340"/>
    <w:rsid w:val="00331674"/>
    <w:rsid w:val="00356495"/>
    <w:rsid w:val="003619A9"/>
    <w:rsid w:val="00460407"/>
    <w:rsid w:val="004F4E49"/>
    <w:rsid w:val="004F6463"/>
    <w:rsid w:val="005860F1"/>
    <w:rsid w:val="006375AB"/>
    <w:rsid w:val="00676E63"/>
    <w:rsid w:val="006C1230"/>
    <w:rsid w:val="007D6643"/>
    <w:rsid w:val="007F1F52"/>
    <w:rsid w:val="007F50ED"/>
    <w:rsid w:val="00816251"/>
    <w:rsid w:val="00864BA1"/>
    <w:rsid w:val="00891A42"/>
    <w:rsid w:val="008F410B"/>
    <w:rsid w:val="00933705"/>
    <w:rsid w:val="00946A86"/>
    <w:rsid w:val="009B7DBB"/>
    <w:rsid w:val="00A43AC9"/>
    <w:rsid w:val="00A77F25"/>
    <w:rsid w:val="00A87A36"/>
    <w:rsid w:val="00AD61F4"/>
    <w:rsid w:val="00B066ED"/>
    <w:rsid w:val="00B720FF"/>
    <w:rsid w:val="00B92D98"/>
    <w:rsid w:val="00B935AD"/>
    <w:rsid w:val="00B9612F"/>
    <w:rsid w:val="00BA4B20"/>
    <w:rsid w:val="00BB1262"/>
    <w:rsid w:val="00BD1473"/>
    <w:rsid w:val="00BD3B13"/>
    <w:rsid w:val="00BF34A8"/>
    <w:rsid w:val="00C572F2"/>
    <w:rsid w:val="00C871D6"/>
    <w:rsid w:val="00CF13F6"/>
    <w:rsid w:val="00D31D1C"/>
    <w:rsid w:val="00E608C2"/>
    <w:rsid w:val="00E73379"/>
    <w:rsid w:val="00E95D57"/>
    <w:rsid w:val="00F85F97"/>
    <w:rsid w:val="07B44795"/>
    <w:rsid w:val="0A3B1E81"/>
    <w:rsid w:val="0C056191"/>
    <w:rsid w:val="0C696660"/>
    <w:rsid w:val="0F782FE4"/>
    <w:rsid w:val="12171AB2"/>
    <w:rsid w:val="15E62014"/>
    <w:rsid w:val="18CC21C7"/>
    <w:rsid w:val="18DF7303"/>
    <w:rsid w:val="1D3B3FD8"/>
    <w:rsid w:val="1D7F11DA"/>
    <w:rsid w:val="1F735E29"/>
    <w:rsid w:val="1FAC2991"/>
    <w:rsid w:val="21E12B39"/>
    <w:rsid w:val="227043A6"/>
    <w:rsid w:val="256143C6"/>
    <w:rsid w:val="26221A5A"/>
    <w:rsid w:val="279B616B"/>
    <w:rsid w:val="29453B56"/>
    <w:rsid w:val="2D0C6008"/>
    <w:rsid w:val="32D46979"/>
    <w:rsid w:val="34B97D51"/>
    <w:rsid w:val="3530527A"/>
    <w:rsid w:val="35C924BF"/>
    <w:rsid w:val="37B87A9E"/>
    <w:rsid w:val="3BC350E6"/>
    <w:rsid w:val="3E33185B"/>
    <w:rsid w:val="3FB64504"/>
    <w:rsid w:val="3FEE33A5"/>
    <w:rsid w:val="40282EB0"/>
    <w:rsid w:val="41540218"/>
    <w:rsid w:val="41F34A63"/>
    <w:rsid w:val="42C24312"/>
    <w:rsid w:val="45675F1B"/>
    <w:rsid w:val="46446852"/>
    <w:rsid w:val="469D0119"/>
    <w:rsid w:val="46BB285C"/>
    <w:rsid w:val="47631DC3"/>
    <w:rsid w:val="47A01B78"/>
    <w:rsid w:val="47DB44C7"/>
    <w:rsid w:val="49536C69"/>
    <w:rsid w:val="4B812093"/>
    <w:rsid w:val="4E695F14"/>
    <w:rsid w:val="4E9A792C"/>
    <w:rsid w:val="50D928F7"/>
    <w:rsid w:val="51FA3FE2"/>
    <w:rsid w:val="522E40FC"/>
    <w:rsid w:val="547513DF"/>
    <w:rsid w:val="556E514F"/>
    <w:rsid w:val="57520238"/>
    <w:rsid w:val="57AB5D88"/>
    <w:rsid w:val="5898194D"/>
    <w:rsid w:val="5BBC24C8"/>
    <w:rsid w:val="5CAE4F92"/>
    <w:rsid w:val="5CD50F5C"/>
    <w:rsid w:val="5E3F035F"/>
    <w:rsid w:val="5E8A02CA"/>
    <w:rsid w:val="60A1312D"/>
    <w:rsid w:val="63783296"/>
    <w:rsid w:val="64993B6C"/>
    <w:rsid w:val="65A93367"/>
    <w:rsid w:val="65FB6554"/>
    <w:rsid w:val="66422E0D"/>
    <w:rsid w:val="667E3AE7"/>
    <w:rsid w:val="66E453F8"/>
    <w:rsid w:val="69ED1A07"/>
    <w:rsid w:val="6A7E1495"/>
    <w:rsid w:val="6B104E50"/>
    <w:rsid w:val="6B8A6615"/>
    <w:rsid w:val="6C181A9C"/>
    <w:rsid w:val="6EF554E8"/>
    <w:rsid w:val="707476D8"/>
    <w:rsid w:val="72A4405A"/>
    <w:rsid w:val="72FD289A"/>
    <w:rsid w:val="73842332"/>
    <w:rsid w:val="7457554C"/>
    <w:rsid w:val="777420B9"/>
    <w:rsid w:val="78907CB8"/>
    <w:rsid w:val="7C0166BA"/>
    <w:rsid w:val="7F681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F7F4D46-9734-4D8F-A010-D88C56408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批注文字 Char"/>
    <w:basedOn w:val="a0"/>
    <w:link w:val="a3"/>
    <w:uiPriority w:val="99"/>
    <w:semiHidden/>
  </w:style>
  <w:style w:type="character" w:customStyle="1" w:styleId="Char0">
    <w:name w:val="批注框文本 Char"/>
    <w:basedOn w:val="a0"/>
    <w:link w:val="a4"/>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1653</Characters>
  <Application>Microsoft Office Word</Application>
  <DocSecurity>0</DocSecurity>
  <Lines>13</Lines>
  <Paragraphs>3</Paragraphs>
  <ScaleCrop>false</ScaleCrop>
  <Company>Sky123.Org</Company>
  <LinksUpToDate>false</LinksUpToDate>
  <CharactersWithSpaces>1940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张圆辉</dc:creator>
  <cp:lastModifiedBy>DELL</cp:lastModifiedBy>
  <cp:revision>2</cp:revision>
  <dcterms:created xsi:type="dcterms:W3CDTF">2019-04-24T08:33:00Z</dcterms:created>
  <dcterms:modified xsi:type="dcterms:W3CDTF">2019-04-24T08:33:00Z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