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17" w:rsidRDefault="0043035E">
      <w:pPr>
        <w:spacing w:line="360" w:lineRule="auto"/>
        <w:jc w:val="center"/>
        <w:rPr>
          <w:rFonts w:ascii="Arial" w:hAnsi="宋体" w:cs="Arial"/>
          <w:b/>
          <w:bCs/>
          <w:kern w:val="36"/>
          <w:sz w:val="24"/>
          <w:szCs w:val="21"/>
        </w:rPr>
      </w:pPr>
      <w:proofErr w:type="gramStart"/>
      <w:r>
        <w:rPr>
          <w:rFonts w:ascii="Arial" w:hAnsi="宋体" w:cs="Arial" w:hint="eastAsia"/>
          <w:b/>
          <w:bCs/>
          <w:kern w:val="36"/>
          <w:sz w:val="24"/>
          <w:szCs w:val="21"/>
        </w:rPr>
        <w:t>凯石基金</w:t>
      </w:r>
      <w:proofErr w:type="gramEnd"/>
      <w:r>
        <w:rPr>
          <w:rFonts w:ascii="Arial" w:hAnsi="宋体" w:cs="Arial" w:hint="eastAsia"/>
          <w:b/>
          <w:bCs/>
          <w:kern w:val="36"/>
          <w:sz w:val="24"/>
          <w:szCs w:val="21"/>
        </w:rPr>
        <w:t>管理有限公司关于</w:t>
      </w:r>
      <w:proofErr w:type="gramStart"/>
      <w:r>
        <w:rPr>
          <w:rFonts w:ascii="Arial" w:hAnsi="宋体" w:cs="Arial" w:hint="eastAsia"/>
          <w:b/>
          <w:bCs/>
          <w:kern w:val="36"/>
          <w:sz w:val="24"/>
          <w:szCs w:val="21"/>
        </w:rPr>
        <w:t>凯石涵行业</w:t>
      </w:r>
      <w:proofErr w:type="gramEnd"/>
      <w:r>
        <w:rPr>
          <w:rFonts w:ascii="Arial" w:hAnsi="宋体" w:cs="Arial" w:hint="eastAsia"/>
          <w:b/>
          <w:bCs/>
          <w:kern w:val="36"/>
          <w:sz w:val="24"/>
          <w:szCs w:val="21"/>
        </w:rPr>
        <w:t>精选混合型证券投资基金</w:t>
      </w:r>
    </w:p>
    <w:p w:rsidR="00B42E17" w:rsidRDefault="0043035E">
      <w:pPr>
        <w:spacing w:line="360" w:lineRule="auto"/>
        <w:jc w:val="center"/>
        <w:rPr>
          <w:rFonts w:ascii="Arial" w:hAnsi="宋体" w:cs="Arial"/>
          <w:b/>
          <w:bCs/>
          <w:kern w:val="36"/>
          <w:sz w:val="24"/>
          <w:szCs w:val="21"/>
        </w:rPr>
      </w:pPr>
      <w:r>
        <w:rPr>
          <w:rFonts w:ascii="Arial" w:hAnsi="宋体" w:cs="Arial" w:hint="eastAsia"/>
          <w:b/>
          <w:bCs/>
          <w:kern w:val="36"/>
          <w:sz w:val="24"/>
          <w:szCs w:val="21"/>
        </w:rPr>
        <w:t>参加部分代销机构费率优惠活动的公告</w:t>
      </w:r>
    </w:p>
    <w:p w:rsidR="00B42E17" w:rsidRDefault="00B42E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jc w:val="center"/>
        <w:rPr>
          <w:rFonts w:ascii="Arial" w:hAnsi="宋体" w:cs="Arial"/>
          <w:b/>
          <w:bCs/>
          <w:kern w:val="36"/>
          <w:sz w:val="24"/>
          <w:szCs w:val="21"/>
        </w:rPr>
      </w:pPr>
    </w:p>
    <w:p w:rsidR="00B42E17" w:rsidRDefault="0043035E">
      <w:pPr>
        <w:adjustRightInd w:val="0"/>
        <w:snapToGrid w:val="0"/>
        <w:spacing w:line="360" w:lineRule="auto"/>
        <w:ind w:firstLineChars="200" w:firstLine="420"/>
        <w:rPr>
          <w:rFonts w:ascii="宋体" w:hAnsi="宋体" w:cs="Arial"/>
          <w:szCs w:val="21"/>
        </w:rPr>
      </w:pPr>
      <w:r>
        <w:rPr>
          <w:rFonts w:ascii="宋体" w:hAnsi="宋体" w:cs="Arial"/>
          <w:szCs w:val="21"/>
        </w:rPr>
        <w:t>为了答谢广大投资人对</w:t>
      </w:r>
      <w:proofErr w:type="gramStart"/>
      <w:r>
        <w:rPr>
          <w:rFonts w:ascii="宋体" w:hAnsi="宋体" w:cs="Arial" w:hint="eastAsia"/>
          <w:szCs w:val="21"/>
        </w:rPr>
        <w:t>凯石</w:t>
      </w:r>
      <w:r>
        <w:rPr>
          <w:rFonts w:ascii="宋体" w:hAnsi="宋体" w:cs="Arial"/>
          <w:szCs w:val="21"/>
        </w:rPr>
        <w:t>基金</w:t>
      </w:r>
      <w:proofErr w:type="gramEnd"/>
      <w:r>
        <w:rPr>
          <w:rFonts w:ascii="宋体" w:hAnsi="宋体" w:cs="Arial"/>
          <w:szCs w:val="21"/>
        </w:rPr>
        <w:t>管理有限公司（以下简称“本公司”）的支持和厚爱，经本公司与</w:t>
      </w:r>
      <w:r>
        <w:rPr>
          <w:rFonts w:ascii="宋体" w:hAnsi="宋体" w:cs="Arial" w:hint="eastAsia"/>
          <w:szCs w:val="21"/>
        </w:rPr>
        <w:t>西藏东方财富证券股份有限公司（以下简称“西藏东方财富证券”）</w:t>
      </w:r>
      <w:r>
        <w:rPr>
          <w:rFonts w:ascii="宋体" w:hAnsi="宋体" w:cs="Arial"/>
          <w:szCs w:val="21"/>
        </w:rPr>
        <w:t>协商一致，</w:t>
      </w:r>
      <w:proofErr w:type="gramStart"/>
      <w:r>
        <w:rPr>
          <w:rFonts w:ascii="宋体" w:hAnsi="宋体" w:cs="Arial" w:hint="eastAsia"/>
          <w:szCs w:val="21"/>
        </w:rPr>
        <w:t>凯石涵行业</w:t>
      </w:r>
      <w:proofErr w:type="gramEnd"/>
      <w:r>
        <w:rPr>
          <w:rFonts w:ascii="宋体" w:hAnsi="宋体" w:cs="Arial" w:hint="eastAsia"/>
          <w:szCs w:val="21"/>
        </w:rPr>
        <w:t>精选混合型证券投资基金</w:t>
      </w:r>
      <w:r>
        <w:rPr>
          <w:rFonts w:ascii="宋体" w:hAnsi="宋体" w:cs="Arial"/>
          <w:szCs w:val="21"/>
        </w:rPr>
        <w:t>（基金代码：</w:t>
      </w:r>
      <w:r>
        <w:rPr>
          <w:rFonts w:ascii="宋体" w:hAnsi="宋体" w:cs="Arial" w:hint="eastAsia"/>
          <w:szCs w:val="21"/>
        </w:rPr>
        <w:t>006362，</w:t>
      </w:r>
      <w:r>
        <w:rPr>
          <w:rFonts w:ascii="宋体" w:hAnsi="宋体" w:cs="Arial"/>
          <w:szCs w:val="21"/>
        </w:rPr>
        <w:t>以下简称“本基金”）参加上述代销机构的费率优惠活动。</w:t>
      </w:r>
    </w:p>
    <w:p w:rsidR="00B42E17" w:rsidRDefault="00B42E17">
      <w:pPr>
        <w:adjustRightInd w:val="0"/>
        <w:snapToGrid w:val="0"/>
        <w:spacing w:line="360" w:lineRule="auto"/>
        <w:ind w:firstLineChars="200" w:firstLine="420"/>
        <w:rPr>
          <w:rFonts w:ascii="宋体" w:hAnsi="宋体" w:cs="Arial"/>
          <w:szCs w:val="21"/>
        </w:rPr>
      </w:pPr>
    </w:p>
    <w:p w:rsidR="00B42E17" w:rsidRDefault="0043035E">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0" w:firstLineChars="200" w:firstLine="422"/>
        <w:rPr>
          <w:rFonts w:ascii="宋体" w:hAnsi="宋体" w:cs="Arial"/>
          <w:b/>
          <w:szCs w:val="21"/>
        </w:rPr>
      </w:pPr>
      <w:r>
        <w:rPr>
          <w:rFonts w:ascii="宋体" w:hAnsi="宋体" w:cs="Arial"/>
          <w:b/>
          <w:szCs w:val="21"/>
        </w:rPr>
        <w:t>代销机构费率优惠活动</w:t>
      </w:r>
    </w:p>
    <w:p w:rsidR="00B42E17" w:rsidRDefault="0043035E">
      <w:pPr>
        <w:numPr>
          <w:ilvl w:val="0"/>
          <w:numId w:val="2"/>
        </w:numPr>
        <w:adjustRightInd w:val="0"/>
        <w:snapToGrid w:val="0"/>
        <w:spacing w:line="360" w:lineRule="auto"/>
        <w:ind w:left="0" w:firstLineChars="200" w:firstLine="420"/>
        <w:rPr>
          <w:rFonts w:ascii="宋体" w:hAnsi="宋体"/>
          <w:szCs w:val="21"/>
        </w:rPr>
      </w:pPr>
      <w:r>
        <w:rPr>
          <w:rFonts w:ascii="宋体" w:hAnsi="宋体" w:cs="Arial" w:hint="eastAsia"/>
          <w:szCs w:val="21"/>
        </w:rPr>
        <w:t>西藏东方财富证券股份有限公司</w:t>
      </w:r>
    </w:p>
    <w:p w:rsidR="00B42E17" w:rsidRDefault="0043035E">
      <w:pPr>
        <w:adjustRightInd w:val="0"/>
        <w:snapToGrid w:val="0"/>
        <w:spacing w:line="360" w:lineRule="auto"/>
        <w:ind w:left="420" w:firstLine="420"/>
        <w:rPr>
          <w:rFonts w:ascii="宋体" w:hAnsi="宋体"/>
          <w:szCs w:val="21"/>
        </w:rPr>
      </w:pPr>
      <w:r>
        <w:rPr>
          <w:rFonts w:ascii="宋体" w:hAnsi="宋体" w:hint="eastAsia"/>
          <w:szCs w:val="21"/>
        </w:rPr>
        <w:t>自2018年09月1</w:t>
      </w:r>
      <w:r w:rsidR="00A52A23">
        <w:rPr>
          <w:rFonts w:ascii="宋体" w:hAnsi="宋体" w:hint="eastAsia"/>
          <w:szCs w:val="21"/>
        </w:rPr>
        <w:t>4</w:t>
      </w:r>
      <w:r>
        <w:rPr>
          <w:rFonts w:ascii="宋体" w:hAnsi="宋体" w:hint="eastAsia"/>
          <w:szCs w:val="21"/>
        </w:rPr>
        <w:t>日（含）起，投资人通过西藏东方财富证券所有渠道认购、申购本基金享有优惠，其中，</w:t>
      </w:r>
      <w:proofErr w:type="gramStart"/>
      <w:r>
        <w:rPr>
          <w:rFonts w:ascii="宋体" w:hAnsi="宋体" w:hint="eastAsia"/>
          <w:szCs w:val="21"/>
        </w:rPr>
        <w:t>原认申购</w:t>
      </w:r>
      <w:proofErr w:type="gramEnd"/>
      <w:r>
        <w:rPr>
          <w:rFonts w:ascii="宋体" w:hAnsi="宋体" w:hint="eastAsia"/>
          <w:szCs w:val="21"/>
        </w:rPr>
        <w:t>费率适用固定费率的，则</w:t>
      </w:r>
      <w:proofErr w:type="gramStart"/>
      <w:r>
        <w:rPr>
          <w:rFonts w:ascii="宋体" w:hAnsi="宋体" w:hint="eastAsia"/>
          <w:szCs w:val="21"/>
        </w:rPr>
        <w:t>按原认申购</w:t>
      </w:r>
      <w:proofErr w:type="gramEnd"/>
      <w:r>
        <w:rPr>
          <w:rFonts w:ascii="宋体" w:hAnsi="宋体" w:hint="eastAsia"/>
          <w:szCs w:val="21"/>
        </w:rPr>
        <w:t>费率执行，不再享有费率折扣优惠。具体实施费率优惠的结束时间及优惠措施以西藏东方财富证券安排为准。</w:t>
      </w:r>
    </w:p>
    <w:p w:rsidR="00B42E17" w:rsidRDefault="0043035E">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0" w:firstLineChars="200" w:firstLine="422"/>
        <w:rPr>
          <w:rFonts w:ascii="宋体" w:hAnsi="宋体" w:cs="Arial"/>
          <w:b/>
          <w:szCs w:val="21"/>
        </w:rPr>
      </w:pPr>
      <w:r>
        <w:rPr>
          <w:rFonts w:ascii="宋体" w:hAnsi="宋体" w:cs="Arial"/>
          <w:b/>
          <w:szCs w:val="21"/>
        </w:rPr>
        <w:t>特别提示</w:t>
      </w:r>
    </w:p>
    <w:p w:rsidR="00B42E17" w:rsidRDefault="0043035E">
      <w:pPr>
        <w:numPr>
          <w:ilvl w:val="0"/>
          <w:numId w:val="3"/>
        </w:numPr>
        <w:adjustRightInd w:val="0"/>
        <w:snapToGrid w:val="0"/>
        <w:spacing w:line="360" w:lineRule="auto"/>
        <w:ind w:left="0" w:firstLineChars="200" w:firstLine="420"/>
        <w:rPr>
          <w:rFonts w:ascii="宋体" w:hAnsi="宋体" w:cs="Arial"/>
          <w:szCs w:val="21"/>
        </w:rPr>
      </w:pPr>
      <w:r>
        <w:rPr>
          <w:rFonts w:ascii="宋体" w:hAnsi="宋体" w:cs="Arial"/>
          <w:szCs w:val="21"/>
        </w:rPr>
        <w:t>各代销机构优惠活动的解释权归该代销机构所有。</w:t>
      </w:r>
    </w:p>
    <w:p w:rsidR="00B42E17" w:rsidRDefault="0043035E">
      <w:pPr>
        <w:numPr>
          <w:ilvl w:val="0"/>
          <w:numId w:val="3"/>
        </w:numPr>
        <w:adjustRightInd w:val="0"/>
        <w:snapToGrid w:val="0"/>
        <w:spacing w:line="360" w:lineRule="auto"/>
        <w:ind w:left="0" w:firstLineChars="200" w:firstLine="420"/>
        <w:rPr>
          <w:rFonts w:ascii="宋体" w:hAnsi="宋体" w:cs="Arial"/>
          <w:szCs w:val="21"/>
        </w:rPr>
      </w:pPr>
      <w:r>
        <w:rPr>
          <w:rFonts w:ascii="宋体" w:hAnsi="宋体" w:cs="Arial"/>
          <w:szCs w:val="21"/>
        </w:rPr>
        <w:t>优惠活动期间，业务办理的具体时间、流程以各代销机构规定为准。如上述优惠活动调整，我司及各代销机构将另行公告相关内容。</w:t>
      </w:r>
    </w:p>
    <w:p w:rsidR="00B42E17" w:rsidRDefault="0043035E">
      <w:pPr>
        <w:numPr>
          <w:ilvl w:val="0"/>
          <w:numId w:val="3"/>
        </w:numPr>
        <w:adjustRightInd w:val="0"/>
        <w:snapToGrid w:val="0"/>
        <w:spacing w:line="360" w:lineRule="auto"/>
        <w:ind w:left="0" w:firstLineChars="200" w:firstLine="420"/>
        <w:rPr>
          <w:rFonts w:ascii="宋体" w:hAnsi="宋体" w:cs="Arial"/>
          <w:szCs w:val="21"/>
        </w:rPr>
      </w:pPr>
      <w:r>
        <w:rPr>
          <w:rFonts w:ascii="宋体" w:hAnsi="宋体" w:cs="Arial"/>
          <w:szCs w:val="21"/>
        </w:rPr>
        <w:t>投资者欲了解本基金产品的详细情况，请仔细阅读本基金的基金合同、基金招募说明书或招募说明书（更新）等法律文件及本公司的风险提示。</w:t>
      </w:r>
    </w:p>
    <w:p w:rsidR="00B42E17" w:rsidRDefault="00B42E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宋体" w:hAnsi="宋体" w:cs="Arial"/>
          <w:kern w:val="0"/>
          <w:szCs w:val="21"/>
        </w:rPr>
      </w:pPr>
    </w:p>
    <w:p w:rsidR="00B42E17" w:rsidRDefault="0043035E">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0" w:firstLineChars="200" w:firstLine="422"/>
        <w:rPr>
          <w:rFonts w:ascii="宋体" w:hAnsi="宋体" w:cs="Arial"/>
          <w:b/>
          <w:szCs w:val="21"/>
        </w:rPr>
      </w:pPr>
      <w:r>
        <w:rPr>
          <w:rFonts w:ascii="宋体" w:hAnsi="宋体" w:cs="Arial"/>
          <w:b/>
          <w:szCs w:val="21"/>
        </w:rPr>
        <w:t>咨询方式</w:t>
      </w:r>
    </w:p>
    <w:p w:rsidR="00B42E17" w:rsidRDefault="0043035E">
      <w:pPr>
        <w:numPr>
          <w:ilvl w:val="0"/>
          <w:numId w:val="4"/>
        </w:numPr>
        <w:adjustRightInd w:val="0"/>
        <w:snapToGrid w:val="0"/>
        <w:spacing w:line="360" w:lineRule="auto"/>
        <w:ind w:left="0" w:firstLineChars="200" w:firstLine="420"/>
        <w:rPr>
          <w:rFonts w:ascii="宋体" w:hAnsi="宋体" w:cs="Arial"/>
          <w:szCs w:val="21"/>
        </w:rPr>
      </w:pPr>
      <w:proofErr w:type="gramStart"/>
      <w:r>
        <w:rPr>
          <w:rFonts w:ascii="宋体" w:hAnsi="宋体" w:cs="Arial" w:hint="eastAsia"/>
          <w:szCs w:val="21"/>
        </w:rPr>
        <w:t>凯石</w:t>
      </w:r>
      <w:r>
        <w:rPr>
          <w:rFonts w:ascii="宋体" w:hAnsi="宋体" w:cs="Arial"/>
          <w:szCs w:val="21"/>
        </w:rPr>
        <w:t>基金</w:t>
      </w:r>
      <w:proofErr w:type="gramEnd"/>
      <w:r>
        <w:rPr>
          <w:rFonts w:ascii="宋体" w:hAnsi="宋体" w:cs="Arial"/>
          <w:szCs w:val="21"/>
        </w:rPr>
        <w:t>管理有限公司</w:t>
      </w:r>
    </w:p>
    <w:p w:rsidR="00B42E17" w:rsidRDefault="0043035E">
      <w:pPr>
        <w:adjustRightInd w:val="0"/>
        <w:snapToGrid w:val="0"/>
        <w:spacing w:line="360" w:lineRule="auto"/>
        <w:ind w:firstLineChars="200" w:firstLine="420"/>
        <w:rPr>
          <w:rFonts w:ascii="宋体" w:hAnsi="宋体" w:cs="Arial"/>
          <w:szCs w:val="21"/>
        </w:rPr>
      </w:pPr>
      <w:r>
        <w:rPr>
          <w:rFonts w:ascii="宋体" w:hAnsi="宋体" w:cs="Arial" w:hint="eastAsia"/>
          <w:szCs w:val="21"/>
        </w:rPr>
        <w:t>网址：www.vstonefund.com</w:t>
      </w:r>
    </w:p>
    <w:p w:rsidR="00B42E17" w:rsidRDefault="0043035E">
      <w:pPr>
        <w:adjustRightInd w:val="0"/>
        <w:snapToGrid w:val="0"/>
        <w:spacing w:line="360" w:lineRule="auto"/>
        <w:ind w:firstLineChars="200" w:firstLine="420"/>
        <w:rPr>
          <w:rFonts w:ascii="宋体" w:hAnsi="宋体" w:cs="Arial"/>
          <w:szCs w:val="21"/>
        </w:rPr>
      </w:pPr>
      <w:r>
        <w:rPr>
          <w:rFonts w:ascii="宋体" w:hAnsi="宋体" w:cs="Arial" w:hint="eastAsia"/>
          <w:szCs w:val="21"/>
        </w:rPr>
        <w:t>客服电话：021-60431122</w:t>
      </w:r>
    </w:p>
    <w:p w:rsidR="00B42E17" w:rsidRDefault="0043035E">
      <w:pPr>
        <w:adjustRightInd w:val="0"/>
        <w:snapToGrid w:val="0"/>
        <w:spacing w:line="360" w:lineRule="auto"/>
        <w:ind w:firstLineChars="200" w:firstLine="420"/>
        <w:rPr>
          <w:rFonts w:ascii="宋体" w:hAnsi="宋体" w:cs="Arial"/>
          <w:szCs w:val="21"/>
        </w:rPr>
      </w:pPr>
      <w:r>
        <w:rPr>
          <w:rFonts w:ascii="宋体" w:hAnsi="宋体" w:cs="Arial" w:hint="eastAsia"/>
          <w:szCs w:val="21"/>
        </w:rPr>
        <w:t>2、西藏东方财富证券股份有限公司</w:t>
      </w:r>
    </w:p>
    <w:p w:rsidR="00B42E17" w:rsidRDefault="0043035E">
      <w:pPr>
        <w:adjustRightInd w:val="0"/>
        <w:snapToGrid w:val="0"/>
        <w:spacing w:line="360" w:lineRule="auto"/>
        <w:ind w:firstLineChars="200" w:firstLine="420"/>
        <w:rPr>
          <w:rFonts w:ascii="宋体" w:hAnsi="宋体" w:cs="Arial"/>
          <w:szCs w:val="21"/>
        </w:rPr>
      </w:pPr>
      <w:r>
        <w:rPr>
          <w:rFonts w:ascii="宋体" w:hAnsi="宋体" w:cs="Arial" w:hint="eastAsia"/>
          <w:szCs w:val="21"/>
        </w:rPr>
        <w:t>网址：www.</w:t>
      </w:r>
      <w:r w:rsidR="008430A4">
        <w:rPr>
          <w:rFonts w:ascii="宋体" w:hAnsi="宋体" w:cs="Arial" w:hint="eastAsia"/>
          <w:szCs w:val="21"/>
        </w:rPr>
        <w:t>18.cn</w:t>
      </w:r>
      <w:bookmarkStart w:id="0" w:name="_GoBack"/>
      <w:bookmarkEnd w:id="0"/>
    </w:p>
    <w:p w:rsidR="00B42E17" w:rsidRDefault="0043035E">
      <w:pPr>
        <w:adjustRightInd w:val="0"/>
        <w:snapToGrid w:val="0"/>
        <w:spacing w:line="360" w:lineRule="auto"/>
        <w:ind w:firstLineChars="200" w:firstLine="420"/>
        <w:rPr>
          <w:rFonts w:ascii="宋体" w:hAnsi="宋体" w:cs="Arial"/>
          <w:szCs w:val="21"/>
        </w:rPr>
      </w:pPr>
      <w:r>
        <w:rPr>
          <w:rFonts w:ascii="宋体" w:hAnsi="宋体" w:cs="Arial" w:hint="eastAsia"/>
          <w:szCs w:val="21"/>
        </w:rPr>
        <w:t>客服电话：95357</w:t>
      </w:r>
    </w:p>
    <w:p w:rsidR="00B42E17" w:rsidRDefault="00B42E17">
      <w:pPr>
        <w:pStyle w:val="aa"/>
        <w:adjustRightInd w:val="0"/>
        <w:snapToGrid w:val="0"/>
        <w:spacing w:line="360" w:lineRule="auto"/>
        <w:rPr>
          <w:rFonts w:ascii="宋体" w:hAnsi="宋体"/>
          <w:szCs w:val="21"/>
        </w:rPr>
      </w:pPr>
    </w:p>
    <w:p w:rsidR="00B42E17" w:rsidRDefault="0043035E">
      <w:pPr>
        <w:adjustRightInd w:val="0"/>
        <w:snapToGrid w:val="0"/>
        <w:spacing w:line="360" w:lineRule="auto"/>
        <w:ind w:firstLineChars="200" w:firstLine="420"/>
        <w:rPr>
          <w:rFonts w:ascii="宋体" w:hAnsi="宋体" w:cs="Arial"/>
          <w:szCs w:val="21"/>
        </w:rPr>
      </w:pPr>
      <w:r>
        <w:rPr>
          <w:rFonts w:ascii="宋体" w:hAnsi="宋体" w:cs="Arial" w:hint="eastAsia"/>
          <w:szCs w:val="21"/>
        </w:rPr>
        <w:t>特此公告。</w:t>
      </w:r>
    </w:p>
    <w:p w:rsidR="00B42E17" w:rsidRDefault="00B42E17">
      <w:pPr>
        <w:adjustRightInd w:val="0"/>
        <w:snapToGrid w:val="0"/>
        <w:spacing w:line="360" w:lineRule="auto"/>
        <w:ind w:firstLineChars="200" w:firstLine="420"/>
        <w:rPr>
          <w:rFonts w:ascii="宋体" w:hAnsi="宋体" w:cs="Arial"/>
          <w:szCs w:val="21"/>
        </w:rPr>
      </w:pPr>
    </w:p>
    <w:p w:rsidR="00B42E17" w:rsidRDefault="00B42E17">
      <w:pPr>
        <w:adjustRightInd w:val="0"/>
        <w:snapToGrid w:val="0"/>
        <w:spacing w:line="360" w:lineRule="auto"/>
        <w:ind w:firstLineChars="200" w:firstLine="420"/>
        <w:rPr>
          <w:rFonts w:ascii="宋体" w:hAnsi="宋体" w:cs="Arial"/>
          <w:szCs w:val="21"/>
        </w:rPr>
      </w:pPr>
    </w:p>
    <w:p w:rsidR="00B42E17" w:rsidRDefault="00430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jc w:val="right"/>
        <w:rPr>
          <w:rFonts w:ascii="宋体" w:hAnsi="宋体" w:cs="Arial"/>
          <w:kern w:val="0"/>
          <w:szCs w:val="21"/>
        </w:rPr>
      </w:pPr>
      <w:proofErr w:type="gramStart"/>
      <w:r>
        <w:rPr>
          <w:rFonts w:ascii="宋体" w:hAnsi="宋体" w:cs="Arial" w:hint="eastAsia"/>
          <w:kern w:val="0"/>
          <w:szCs w:val="21"/>
        </w:rPr>
        <w:t>凯石</w:t>
      </w:r>
      <w:r>
        <w:rPr>
          <w:rFonts w:ascii="宋体" w:hAnsi="宋体" w:cs="Arial"/>
          <w:kern w:val="0"/>
          <w:szCs w:val="21"/>
        </w:rPr>
        <w:t>基金</w:t>
      </w:r>
      <w:proofErr w:type="gramEnd"/>
      <w:r>
        <w:rPr>
          <w:rFonts w:ascii="宋体" w:hAnsi="宋体" w:cs="Arial"/>
          <w:kern w:val="0"/>
          <w:szCs w:val="21"/>
        </w:rPr>
        <w:t>管理有限公司</w:t>
      </w:r>
    </w:p>
    <w:p w:rsidR="00B42E17" w:rsidRDefault="00430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jc w:val="right"/>
        <w:rPr>
          <w:rFonts w:ascii="宋体" w:hAnsi="宋体" w:cs="Arial"/>
          <w:kern w:val="0"/>
          <w:szCs w:val="21"/>
        </w:rPr>
      </w:pPr>
      <w:r>
        <w:rPr>
          <w:rFonts w:ascii="宋体" w:hAnsi="宋体" w:cs="Arial" w:hint="eastAsia"/>
          <w:kern w:val="0"/>
          <w:szCs w:val="21"/>
        </w:rPr>
        <w:t>2018</w:t>
      </w:r>
      <w:r>
        <w:rPr>
          <w:rFonts w:ascii="宋体" w:hAnsi="宋体" w:cs="Arial"/>
          <w:kern w:val="0"/>
          <w:szCs w:val="21"/>
        </w:rPr>
        <w:t>年</w:t>
      </w:r>
      <w:r>
        <w:rPr>
          <w:rFonts w:ascii="宋体" w:hAnsi="宋体" w:cs="Arial" w:hint="eastAsia"/>
          <w:kern w:val="0"/>
          <w:szCs w:val="21"/>
        </w:rPr>
        <w:t>09</w:t>
      </w:r>
      <w:r>
        <w:rPr>
          <w:rFonts w:ascii="宋体" w:hAnsi="宋体" w:cs="Arial"/>
          <w:kern w:val="0"/>
          <w:szCs w:val="21"/>
        </w:rPr>
        <w:t>月</w:t>
      </w:r>
      <w:r>
        <w:rPr>
          <w:rFonts w:ascii="宋体" w:hAnsi="宋体" w:cs="Arial" w:hint="eastAsia"/>
          <w:kern w:val="0"/>
          <w:szCs w:val="21"/>
        </w:rPr>
        <w:t>13</w:t>
      </w:r>
      <w:r>
        <w:rPr>
          <w:rFonts w:ascii="宋体" w:hAnsi="宋体" w:cs="Arial"/>
          <w:kern w:val="0"/>
          <w:szCs w:val="21"/>
        </w:rPr>
        <w:t>日</w:t>
      </w:r>
    </w:p>
    <w:sectPr w:rsidR="00B42E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1FC" w:rsidRDefault="008511FC" w:rsidP="00A52A23">
      <w:r>
        <w:separator/>
      </w:r>
    </w:p>
  </w:endnote>
  <w:endnote w:type="continuationSeparator" w:id="0">
    <w:p w:rsidR="008511FC" w:rsidRDefault="008511FC" w:rsidP="00A5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1FC" w:rsidRDefault="008511FC" w:rsidP="00A52A23">
      <w:r>
        <w:separator/>
      </w:r>
    </w:p>
  </w:footnote>
  <w:footnote w:type="continuationSeparator" w:id="0">
    <w:p w:rsidR="008511FC" w:rsidRDefault="008511FC" w:rsidP="00A52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6F05"/>
    <w:multiLevelType w:val="multilevel"/>
    <w:tmpl w:val="1A956F05"/>
    <w:lvl w:ilvl="0">
      <w:start w:val="1"/>
      <w:numFmt w:val="decimal"/>
      <w:suff w:val="space"/>
      <w:lvlText w:val="%1、"/>
      <w:lvlJc w:val="left"/>
      <w:pPr>
        <w:ind w:left="360" w:hanging="360"/>
      </w:pPr>
      <w:rPr>
        <w:rFonts w:hAnsi="Arial"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3A37CC"/>
    <w:multiLevelType w:val="multilevel"/>
    <w:tmpl w:val="223A37CC"/>
    <w:lvl w:ilvl="0">
      <w:start w:val="1"/>
      <w:numFmt w:val="japaneseCounting"/>
      <w:lvlText w:val="%1、"/>
      <w:lvlJc w:val="left"/>
      <w:pPr>
        <w:ind w:left="420" w:hanging="4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02800C2"/>
    <w:multiLevelType w:val="multilevel"/>
    <w:tmpl w:val="402800C2"/>
    <w:lvl w:ilvl="0">
      <w:start w:val="1"/>
      <w:numFmt w:val="decimal"/>
      <w:suff w:val="space"/>
      <w:lvlText w:val="%1、"/>
      <w:lvlJc w:val="left"/>
      <w:pPr>
        <w:ind w:left="107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0E438D"/>
    <w:multiLevelType w:val="multilevel"/>
    <w:tmpl w:val="7D0E438D"/>
    <w:lvl w:ilvl="0">
      <w:start w:val="1"/>
      <w:numFmt w:val="decimal"/>
      <w:suff w:val="space"/>
      <w:lvlText w:val="%1、"/>
      <w:lvlJc w:val="left"/>
      <w:pPr>
        <w:ind w:left="360" w:hanging="360"/>
      </w:pPr>
      <w:rPr>
        <w:rFonts w:hAnsi="Arial"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B9"/>
    <w:rsid w:val="0000141B"/>
    <w:rsid w:val="000014D8"/>
    <w:rsid w:val="00001CD2"/>
    <w:rsid w:val="0000225A"/>
    <w:rsid w:val="000102C2"/>
    <w:rsid w:val="00014B15"/>
    <w:rsid w:val="0001522D"/>
    <w:rsid w:val="00016879"/>
    <w:rsid w:val="00025FAD"/>
    <w:rsid w:val="00030124"/>
    <w:rsid w:val="0003408B"/>
    <w:rsid w:val="000356FF"/>
    <w:rsid w:val="00036A4A"/>
    <w:rsid w:val="000444B1"/>
    <w:rsid w:val="00044B72"/>
    <w:rsid w:val="00047D54"/>
    <w:rsid w:val="0005041A"/>
    <w:rsid w:val="0005156D"/>
    <w:rsid w:val="000519B7"/>
    <w:rsid w:val="000543BB"/>
    <w:rsid w:val="000555C1"/>
    <w:rsid w:val="00055868"/>
    <w:rsid w:val="00061D21"/>
    <w:rsid w:val="0006200B"/>
    <w:rsid w:val="00065DAC"/>
    <w:rsid w:val="000769DA"/>
    <w:rsid w:val="00076D47"/>
    <w:rsid w:val="00077674"/>
    <w:rsid w:val="00092354"/>
    <w:rsid w:val="000938A0"/>
    <w:rsid w:val="00094F54"/>
    <w:rsid w:val="00095B33"/>
    <w:rsid w:val="00096711"/>
    <w:rsid w:val="000970EB"/>
    <w:rsid w:val="0009772A"/>
    <w:rsid w:val="000A48C0"/>
    <w:rsid w:val="000A6223"/>
    <w:rsid w:val="000B35D1"/>
    <w:rsid w:val="000B513B"/>
    <w:rsid w:val="000B6356"/>
    <w:rsid w:val="000C385B"/>
    <w:rsid w:val="000C55CE"/>
    <w:rsid w:val="000C6ED8"/>
    <w:rsid w:val="000D0196"/>
    <w:rsid w:val="000D1129"/>
    <w:rsid w:val="000D4272"/>
    <w:rsid w:val="000D730C"/>
    <w:rsid w:val="000D7D97"/>
    <w:rsid w:val="000E04E6"/>
    <w:rsid w:val="000E11C7"/>
    <w:rsid w:val="000E18BA"/>
    <w:rsid w:val="000E37AA"/>
    <w:rsid w:val="000E56DE"/>
    <w:rsid w:val="000E6B92"/>
    <w:rsid w:val="000F2B8D"/>
    <w:rsid w:val="000F32CE"/>
    <w:rsid w:val="000F420E"/>
    <w:rsid w:val="000F4A81"/>
    <w:rsid w:val="000F54B3"/>
    <w:rsid w:val="000F5652"/>
    <w:rsid w:val="00105893"/>
    <w:rsid w:val="00107EC0"/>
    <w:rsid w:val="001151E6"/>
    <w:rsid w:val="001302B1"/>
    <w:rsid w:val="00131648"/>
    <w:rsid w:val="00132D9A"/>
    <w:rsid w:val="00134681"/>
    <w:rsid w:val="001400A6"/>
    <w:rsid w:val="00146990"/>
    <w:rsid w:val="00146FCF"/>
    <w:rsid w:val="00147AEA"/>
    <w:rsid w:val="0015174E"/>
    <w:rsid w:val="00152144"/>
    <w:rsid w:val="00153A07"/>
    <w:rsid w:val="00164FD5"/>
    <w:rsid w:val="001715E0"/>
    <w:rsid w:val="00172427"/>
    <w:rsid w:val="00177B8D"/>
    <w:rsid w:val="00184E45"/>
    <w:rsid w:val="00197994"/>
    <w:rsid w:val="00197EAA"/>
    <w:rsid w:val="001A2559"/>
    <w:rsid w:val="001A2651"/>
    <w:rsid w:val="001A4E0D"/>
    <w:rsid w:val="001A52FD"/>
    <w:rsid w:val="001A65A3"/>
    <w:rsid w:val="001A6EF3"/>
    <w:rsid w:val="001B06FA"/>
    <w:rsid w:val="001B071A"/>
    <w:rsid w:val="001B33B4"/>
    <w:rsid w:val="001B3A31"/>
    <w:rsid w:val="001B753D"/>
    <w:rsid w:val="001D02A2"/>
    <w:rsid w:val="001D038C"/>
    <w:rsid w:val="001D7A28"/>
    <w:rsid w:val="001E09FA"/>
    <w:rsid w:val="001E622B"/>
    <w:rsid w:val="001E6245"/>
    <w:rsid w:val="001F58C0"/>
    <w:rsid w:val="002076E1"/>
    <w:rsid w:val="002104C3"/>
    <w:rsid w:val="00212C7C"/>
    <w:rsid w:val="00214809"/>
    <w:rsid w:val="00221383"/>
    <w:rsid w:val="002226FB"/>
    <w:rsid w:val="002249A3"/>
    <w:rsid w:val="002254AB"/>
    <w:rsid w:val="0022642F"/>
    <w:rsid w:val="002270F3"/>
    <w:rsid w:val="00227B30"/>
    <w:rsid w:val="0023000A"/>
    <w:rsid w:val="00233704"/>
    <w:rsid w:val="00234119"/>
    <w:rsid w:val="00234371"/>
    <w:rsid w:val="00244D11"/>
    <w:rsid w:val="00250590"/>
    <w:rsid w:val="002506C8"/>
    <w:rsid w:val="00250840"/>
    <w:rsid w:val="00250E31"/>
    <w:rsid w:val="00254A8D"/>
    <w:rsid w:val="002560D2"/>
    <w:rsid w:val="00256A29"/>
    <w:rsid w:val="0026286A"/>
    <w:rsid w:val="00264F62"/>
    <w:rsid w:val="002711FA"/>
    <w:rsid w:val="002746A4"/>
    <w:rsid w:val="00275775"/>
    <w:rsid w:val="00280198"/>
    <w:rsid w:val="00280436"/>
    <w:rsid w:val="00280479"/>
    <w:rsid w:val="002813D1"/>
    <w:rsid w:val="00281B83"/>
    <w:rsid w:val="00287B09"/>
    <w:rsid w:val="00287D2F"/>
    <w:rsid w:val="002904F1"/>
    <w:rsid w:val="00292490"/>
    <w:rsid w:val="002925B5"/>
    <w:rsid w:val="002A1AD4"/>
    <w:rsid w:val="002A445F"/>
    <w:rsid w:val="002A58A0"/>
    <w:rsid w:val="002B1144"/>
    <w:rsid w:val="002B294A"/>
    <w:rsid w:val="002B5E03"/>
    <w:rsid w:val="002C4831"/>
    <w:rsid w:val="002C78CE"/>
    <w:rsid w:val="002D02B1"/>
    <w:rsid w:val="002E00DC"/>
    <w:rsid w:val="002E271F"/>
    <w:rsid w:val="002E3EDB"/>
    <w:rsid w:val="002E64D9"/>
    <w:rsid w:val="002E77E6"/>
    <w:rsid w:val="002E7D62"/>
    <w:rsid w:val="002F091D"/>
    <w:rsid w:val="002F1C8D"/>
    <w:rsid w:val="002F3F46"/>
    <w:rsid w:val="00300A4B"/>
    <w:rsid w:val="0030509B"/>
    <w:rsid w:val="00305DA9"/>
    <w:rsid w:val="00310860"/>
    <w:rsid w:val="003151CC"/>
    <w:rsid w:val="00320728"/>
    <w:rsid w:val="003240EA"/>
    <w:rsid w:val="0032446B"/>
    <w:rsid w:val="003245AC"/>
    <w:rsid w:val="0032598D"/>
    <w:rsid w:val="003323FB"/>
    <w:rsid w:val="003357DF"/>
    <w:rsid w:val="00341FBA"/>
    <w:rsid w:val="0034385A"/>
    <w:rsid w:val="00345ABD"/>
    <w:rsid w:val="0035203A"/>
    <w:rsid w:val="00353BDE"/>
    <w:rsid w:val="003541FF"/>
    <w:rsid w:val="00354CDD"/>
    <w:rsid w:val="003604B8"/>
    <w:rsid w:val="00363A4E"/>
    <w:rsid w:val="003720A2"/>
    <w:rsid w:val="003742DD"/>
    <w:rsid w:val="0037463E"/>
    <w:rsid w:val="00374B8D"/>
    <w:rsid w:val="003803D6"/>
    <w:rsid w:val="00382D41"/>
    <w:rsid w:val="00390925"/>
    <w:rsid w:val="00391390"/>
    <w:rsid w:val="00393DF5"/>
    <w:rsid w:val="003952AD"/>
    <w:rsid w:val="003A2508"/>
    <w:rsid w:val="003A7D91"/>
    <w:rsid w:val="003B0786"/>
    <w:rsid w:val="003B276D"/>
    <w:rsid w:val="003C6E70"/>
    <w:rsid w:val="003C7FFA"/>
    <w:rsid w:val="003D0DBC"/>
    <w:rsid w:val="003D28C1"/>
    <w:rsid w:val="003D6716"/>
    <w:rsid w:val="003D6F8D"/>
    <w:rsid w:val="003E18D5"/>
    <w:rsid w:val="003E4E8E"/>
    <w:rsid w:val="003E57BF"/>
    <w:rsid w:val="003E6246"/>
    <w:rsid w:val="003F03F7"/>
    <w:rsid w:val="003F0911"/>
    <w:rsid w:val="003F2442"/>
    <w:rsid w:val="003F4DD6"/>
    <w:rsid w:val="00400D50"/>
    <w:rsid w:val="00403369"/>
    <w:rsid w:val="004065D7"/>
    <w:rsid w:val="004073B3"/>
    <w:rsid w:val="00415978"/>
    <w:rsid w:val="00416F0A"/>
    <w:rsid w:val="00422FB9"/>
    <w:rsid w:val="00423423"/>
    <w:rsid w:val="004272FB"/>
    <w:rsid w:val="00427B67"/>
    <w:rsid w:val="0043035E"/>
    <w:rsid w:val="00431188"/>
    <w:rsid w:val="00431955"/>
    <w:rsid w:val="0043288D"/>
    <w:rsid w:val="004330C8"/>
    <w:rsid w:val="00433A96"/>
    <w:rsid w:val="004408A5"/>
    <w:rsid w:val="00450D0D"/>
    <w:rsid w:val="00452960"/>
    <w:rsid w:val="00454285"/>
    <w:rsid w:val="00454FE3"/>
    <w:rsid w:val="00455F86"/>
    <w:rsid w:val="0046433B"/>
    <w:rsid w:val="00467DF7"/>
    <w:rsid w:val="0047286D"/>
    <w:rsid w:val="004764C6"/>
    <w:rsid w:val="00476FA4"/>
    <w:rsid w:val="00480D24"/>
    <w:rsid w:val="004827EE"/>
    <w:rsid w:val="0048296A"/>
    <w:rsid w:val="004839C4"/>
    <w:rsid w:val="00483B83"/>
    <w:rsid w:val="00486218"/>
    <w:rsid w:val="00487083"/>
    <w:rsid w:val="0049093D"/>
    <w:rsid w:val="00494E59"/>
    <w:rsid w:val="0049631B"/>
    <w:rsid w:val="004A0EFC"/>
    <w:rsid w:val="004A3884"/>
    <w:rsid w:val="004A3C52"/>
    <w:rsid w:val="004B2764"/>
    <w:rsid w:val="004B485E"/>
    <w:rsid w:val="004B5516"/>
    <w:rsid w:val="004B62EF"/>
    <w:rsid w:val="004B6AEA"/>
    <w:rsid w:val="004B6BFC"/>
    <w:rsid w:val="004B7243"/>
    <w:rsid w:val="004C03AE"/>
    <w:rsid w:val="004C0CC8"/>
    <w:rsid w:val="004C45AC"/>
    <w:rsid w:val="004C4F84"/>
    <w:rsid w:val="004D2817"/>
    <w:rsid w:val="004D3899"/>
    <w:rsid w:val="004D5058"/>
    <w:rsid w:val="004E0AD6"/>
    <w:rsid w:val="004E1F16"/>
    <w:rsid w:val="004E2AE4"/>
    <w:rsid w:val="004E6175"/>
    <w:rsid w:val="004F36E9"/>
    <w:rsid w:val="004F52A6"/>
    <w:rsid w:val="004F6BCC"/>
    <w:rsid w:val="005002CA"/>
    <w:rsid w:val="00500785"/>
    <w:rsid w:val="00500A0B"/>
    <w:rsid w:val="005035CD"/>
    <w:rsid w:val="00506B65"/>
    <w:rsid w:val="00510CE0"/>
    <w:rsid w:val="005160DB"/>
    <w:rsid w:val="00521B39"/>
    <w:rsid w:val="00524C76"/>
    <w:rsid w:val="005279CE"/>
    <w:rsid w:val="00533ECD"/>
    <w:rsid w:val="00537D3D"/>
    <w:rsid w:val="00544A96"/>
    <w:rsid w:val="00544EB0"/>
    <w:rsid w:val="00546413"/>
    <w:rsid w:val="0054727F"/>
    <w:rsid w:val="00550424"/>
    <w:rsid w:val="005515F7"/>
    <w:rsid w:val="005540CE"/>
    <w:rsid w:val="0055434C"/>
    <w:rsid w:val="00557F7F"/>
    <w:rsid w:val="00564614"/>
    <w:rsid w:val="005658C8"/>
    <w:rsid w:val="005701C9"/>
    <w:rsid w:val="005717B5"/>
    <w:rsid w:val="005818A1"/>
    <w:rsid w:val="00594089"/>
    <w:rsid w:val="005955C6"/>
    <w:rsid w:val="00596AA2"/>
    <w:rsid w:val="005A0874"/>
    <w:rsid w:val="005B4AB9"/>
    <w:rsid w:val="005C579B"/>
    <w:rsid w:val="005C69EA"/>
    <w:rsid w:val="005D5AE0"/>
    <w:rsid w:val="005E05EE"/>
    <w:rsid w:val="005E4F8C"/>
    <w:rsid w:val="005F5166"/>
    <w:rsid w:val="0060197B"/>
    <w:rsid w:val="00604D2B"/>
    <w:rsid w:val="006058A0"/>
    <w:rsid w:val="00606289"/>
    <w:rsid w:val="006159B8"/>
    <w:rsid w:val="006200C6"/>
    <w:rsid w:val="006217E3"/>
    <w:rsid w:val="00621B54"/>
    <w:rsid w:val="00621E45"/>
    <w:rsid w:val="00631F43"/>
    <w:rsid w:val="00632BEF"/>
    <w:rsid w:val="00634C7F"/>
    <w:rsid w:val="00641578"/>
    <w:rsid w:val="00643B40"/>
    <w:rsid w:val="00644BC0"/>
    <w:rsid w:val="00646767"/>
    <w:rsid w:val="0065058F"/>
    <w:rsid w:val="00652205"/>
    <w:rsid w:val="0065592C"/>
    <w:rsid w:val="00660F50"/>
    <w:rsid w:val="006645F2"/>
    <w:rsid w:val="00665E66"/>
    <w:rsid w:val="00672E4C"/>
    <w:rsid w:val="0068474A"/>
    <w:rsid w:val="00684863"/>
    <w:rsid w:val="006921E3"/>
    <w:rsid w:val="00694520"/>
    <w:rsid w:val="006961FD"/>
    <w:rsid w:val="006A10F4"/>
    <w:rsid w:val="006A1793"/>
    <w:rsid w:val="006A194B"/>
    <w:rsid w:val="006A29C3"/>
    <w:rsid w:val="006A6FE1"/>
    <w:rsid w:val="006A7F0A"/>
    <w:rsid w:val="006B0501"/>
    <w:rsid w:val="006B5354"/>
    <w:rsid w:val="006B57C2"/>
    <w:rsid w:val="006B6F6D"/>
    <w:rsid w:val="006B73EA"/>
    <w:rsid w:val="006C248F"/>
    <w:rsid w:val="006C49E1"/>
    <w:rsid w:val="006C54FB"/>
    <w:rsid w:val="006C6A30"/>
    <w:rsid w:val="006D1283"/>
    <w:rsid w:val="006D13F0"/>
    <w:rsid w:val="006D26F2"/>
    <w:rsid w:val="006D62AD"/>
    <w:rsid w:val="006E1734"/>
    <w:rsid w:val="006E67E4"/>
    <w:rsid w:val="006F38CF"/>
    <w:rsid w:val="006F3FB9"/>
    <w:rsid w:val="006F6F8A"/>
    <w:rsid w:val="006F7575"/>
    <w:rsid w:val="00700C25"/>
    <w:rsid w:val="00701EBC"/>
    <w:rsid w:val="0071155D"/>
    <w:rsid w:val="00722377"/>
    <w:rsid w:val="00723C79"/>
    <w:rsid w:val="00725C9A"/>
    <w:rsid w:val="00727C50"/>
    <w:rsid w:val="00731A67"/>
    <w:rsid w:val="00734D66"/>
    <w:rsid w:val="00736647"/>
    <w:rsid w:val="0073695C"/>
    <w:rsid w:val="0074551E"/>
    <w:rsid w:val="00746CAA"/>
    <w:rsid w:val="00747C83"/>
    <w:rsid w:val="00750454"/>
    <w:rsid w:val="00762FE8"/>
    <w:rsid w:val="00763DF0"/>
    <w:rsid w:val="00771D42"/>
    <w:rsid w:val="007766E3"/>
    <w:rsid w:val="00780688"/>
    <w:rsid w:val="007822C1"/>
    <w:rsid w:val="00792A4D"/>
    <w:rsid w:val="00792D9D"/>
    <w:rsid w:val="007A0F13"/>
    <w:rsid w:val="007B4290"/>
    <w:rsid w:val="007B4714"/>
    <w:rsid w:val="007B6F58"/>
    <w:rsid w:val="007B7BD9"/>
    <w:rsid w:val="007C02E6"/>
    <w:rsid w:val="007C0882"/>
    <w:rsid w:val="007C1D43"/>
    <w:rsid w:val="007C4173"/>
    <w:rsid w:val="007D624D"/>
    <w:rsid w:val="007E0641"/>
    <w:rsid w:val="007E4680"/>
    <w:rsid w:val="007E4D07"/>
    <w:rsid w:val="007E749A"/>
    <w:rsid w:val="007F6C87"/>
    <w:rsid w:val="007F759D"/>
    <w:rsid w:val="00803461"/>
    <w:rsid w:val="008043B2"/>
    <w:rsid w:val="00812298"/>
    <w:rsid w:val="008134E7"/>
    <w:rsid w:val="008144BF"/>
    <w:rsid w:val="0081797E"/>
    <w:rsid w:val="00823164"/>
    <w:rsid w:val="0082753A"/>
    <w:rsid w:val="008307C1"/>
    <w:rsid w:val="008351FE"/>
    <w:rsid w:val="00836D89"/>
    <w:rsid w:val="00837553"/>
    <w:rsid w:val="00841AB4"/>
    <w:rsid w:val="008430A4"/>
    <w:rsid w:val="008511FC"/>
    <w:rsid w:val="00852039"/>
    <w:rsid w:val="0085288A"/>
    <w:rsid w:val="0085320A"/>
    <w:rsid w:val="008571F9"/>
    <w:rsid w:val="0086048B"/>
    <w:rsid w:val="00860A4E"/>
    <w:rsid w:val="00862A5D"/>
    <w:rsid w:val="008643D5"/>
    <w:rsid w:val="008709EB"/>
    <w:rsid w:val="00870D73"/>
    <w:rsid w:val="0087691F"/>
    <w:rsid w:val="008801AA"/>
    <w:rsid w:val="00880727"/>
    <w:rsid w:val="0088204C"/>
    <w:rsid w:val="00892B9B"/>
    <w:rsid w:val="00893E62"/>
    <w:rsid w:val="00895717"/>
    <w:rsid w:val="008A293D"/>
    <w:rsid w:val="008A6400"/>
    <w:rsid w:val="008B081D"/>
    <w:rsid w:val="008B3978"/>
    <w:rsid w:val="008B5D7F"/>
    <w:rsid w:val="008B76D6"/>
    <w:rsid w:val="008B7F7A"/>
    <w:rsid w:val="008C3CB3"/>
    <w:rsid w:val="008C5274"/>
    <w:rsid w:val="008C5971"/>
    <w:rsid w:val="008C65A7"/>
    <w:rsid w:val="008D0BF3"/>
    <w:rsid w:val="008D65DA"/>
    <w:rsid w:val="008E1ABE"/>
    <w:rsid w:val="008F017C"/>
    <w:rsid w:val="008F1281"/>
    <w:rsid w:val="008F2D66"/>
    <w:rsid w:val="0090458F"/>
    <w:rsid w:val="00910E54"/>
    <w:rsid w:val="009124FF"/>
    <w:rsid w:val="00922F77"/>
    <w:rsid w:val="00923CA4"/>
    <w:rsid w:val="0092444E"/>
    <w:rsid w:val="00932072"/>
    <w:rsid w:val="00937FFC"/>
    <w:rsid w:val="00942550"/>
    <w:rsid w:val="00950E09"/>
    <w:rsid w:val="00951B1F"/>
    <w:rsid w:val="00953461"/>
    <w:rsid w:val="00955E40"/>
    <w:rsid w:val="00960C47"/>
    <w:rsid w:val="0096167E"/>
    <w:rsid w:val="009633D2"/>
    <w:rsid w:val="00963599"/>
    <w:rsid w:val="009654C4"/>
    <w:rsid w:val="00973227"/>
    <w:rsid w:val="00981F9D"/>
    <w:rsid w:val="0099367F"/>
    <w:rsid w:val="00993A5D"/>
    <w:rsid w:val="00993ECD"/>
    <w:rsid w:val="009950A4"/>
    <w:rsid w:val="00995730"/>
    <w:rsid w:val="00997BA5"/>
    <w:rsid w:val="009A354B"/>
    <w:rsid w:val="009B1525"/>
    <w:rsid w:val="009B45EF"/>
    <w:rsid w:val="009B785F"/>
    <w:rsid w:val="009C03E1"/>
    <w:rsid w:val="009C044B"/>
    <w:rsid w:val="009C2AE7"/>
    <w:rsid w:val="009C527D"/>
    <w:rsid w:val="009D5BB7"/>
    <w:rsid w:val="009D7202"/>
    <w:rsid w:val="009E393F"/>
    <w:rsid w:val="009E4651"/>
    <w:rsid w:val="009F0E85"/>
    <w:rsid w:val="00A01A89"/>
    <w:rsid w:val="00A037FA"/>
    <w:rsid w:val="00A07DAC"/>
    <w:rsid w:val="00A125C4"/>
    <w:rsid w:val="00A16000"/>
    <w:rsid w:val="00A3049A"/>
    <w:rsid w:val="00A364B3"/>
    <w:rsid w:val="00A406CD"/>
    <w:rsid w:val="00A44BEC"/>
    <w:rsid w:val="00A51F24"/>
    <w:rsid w:val="00A524D1"/>
    <w:rsid w:val="00A52A23"/>
    <w:rsid w:val="00A54035"/>
    <w:rsid w:val="00A54BD3"/>
    <w:rsid w:val="00A57EAA"/>
    <w:rsid w:val="00A61170"/>
    <w:rsid w:val="00A67E75"/>
    <w:rsid w:val="00A73120"/>
    <w:rsid w:val="00A82197"/>
    <w:rsid w:val="00A91F83"/>
    <w:rsid w:val="00A9283C"/>
    <w:rsid w:val="00A944C4"/>
    <w:rsid w:val="00A972B1"/>
    <w:rsid w:val="00AB15C3"/>
    <w:rsid w:val="00AB3AA5"/>
    <w:rsid w:val="00AB4D4A"/>
    <w:rsid w:val="00AB61C6"/>
    <w:rsid w:val="00AB6FBF"/>
    <w:rsid w:val="00AB7710"/>
    <w:rsid w:val="00AC21CA"/>
    <w:rsid w:val="00AC7CB5"/>
    <w:rsid w:val="00AD4085"/>
    <w:rsid w:val="00AD4652"/>
    <w:rsid w:val="00AD6F6E"/>
    <w:rsid w:val="00AE50B4"/>
    <w:rsid w:val="00AE5F35"/>
    <w:rsid w:val="00AE7181"/>
    <w:rsid w:val="00AF04E8"/>
    <w:rsid w:val="00AF40EC"/>
    <w:rsid w:val="00B00804"/>
    <w:rsid w:val="00B05121"/>
    <w:rsid w:val="00B06940"/>
    <w:rsid w:val="00B10C9D"/>
    <w:rsid w:val="00B12A6A"/>
    <w:rsid w:val="00B223AB"/>
    <w:rsid w:val="00B264D6"/>
    <w:rsid w:val="00B27F99"/>
    <w:rsid w:val="00B341CD"/>
    <w:rsid w:val="00B42E17"/>
    <w:rsid w:val="00B47EFE"/>
    <w:rsid w:val="00B50923"/>
    <w:rsid w:val="00B51E59"/>
    <w:rsid w:val="00B530FC"/>
    <w:rsid w:val="00B5430B"/>
    <w:rsid w:val="00B562D5"/>
    <w:rsid w:val="00B618AC"/>
    <w:rsid w:val="00B648DB"/>
    <w:rsid w:val="00B66742"/>
    <w:rsid w:val="00B73F6E"/>
    <w:rsid w:val="00B74AEF"/>
    <w:rsid w:val="00B76A3B"/>
    <w:rsid w:val="00B85A4B"/>
    <w:rsid w:val="00B86977"/>
    <w:rsid w:val="00B90129"/>
    <w:rsid w:val="00B92112"/>
    <w:rsid w:val="00B9575B"/>
    <w:rsid w:val="00BA3527"/>
    <w:rsid w:val="00BB1CC5"/>
    <w:rsid w:val="00BB4794"/>
    <w:rsid w:val="00BB5961"/>
    <w:rsid w:val="00BC0452"/>
    <w:rsid w:val="00BD5CA3"/>
    <w:rsid w:val="00BD6B17"/>
    <w:rsid w:val="00BD77DB"/>
    <w:rsid w:val="00BE3F9D"/>
    <w:rsid w:val="00BE59E9"/>
    <w:rsid w:val="00BE63FE"/>
    <w:rsid w:val="00BF01A8"/>
    <w:rsid w:val="00BF02D5"/>
    <w:rsid w:val="00BF4959"/>
    <w:rsid w:val="00C020A6"/>
    <w:rsid w:val="00C05AC5"/>
    <w:rsid w:val="00C12C69"/>
    <w:rsid w:val="00C14992"/>
    <w:rsid w:val="00C1572C"/>
    <w:rsid w:val="00C1729B"/>
    <w:rsid w:val="00C23295"/>
    <w:rsid w:val="00C2532A"/>
    <w:rsid w:val="00C32368"/>
    <w:rsid w:val="00C32CAC"/>
    <w:rsid w:val="00C36422"/>
    <w:rsid w:val="00C437FD"/>
    <w:rsid w:val="00C47B53"/>
    <w:rsid w:val="00C501F2"/>
    <w:rsid w:val="00C52803"/>
    <w:rsid w:val="00C5465F"/>
    <w:rsid w:val="00C567D3"/>
    <w:rsid w:val="00C64AC0"/>
    <w:rsid w:val="00C667CE"/>
    <w:rsid w:val="00C66CD2"/>
    <w:rsid w:val="00C675F5"/>
    <w:rsid w:val="00C760FD"/>
    <w:rsid w:val="00C77321"/>
    <w:rsid w:val="00C8041F"/>
    <w:rsid w:val="00C80672"/>
    <w:rsid w:val="00C80FBD"/>
    <w:rsid w:val="00C85482"/>
    <w:rsid w:val="00C90074"/>
    <w:rsid w:val="00C903D1"/>
    <w:rsid w:val="00C9386A"/>
    <w:rsid w:val="00C956BD"/>
    <w:rsid w:val="00CA1442"/>
    <w:rsid w:val="00CA50CB"/>
    <w:rsid w:val="00CA590D"/>
    <w:rsid w:val="00CB5141"/>
    <w:rsid w:val="00CB55BD"/>
    <w:rsid w:val="00CB563E"/>
    <w:rsid w:val="00CB6367"/>
    <w:rsid w:val="00CB786D"/>
    <w:rsid w:val="00CC11F2"/>
    <w:rsid w:val="00CC3099"/>
    <w:rsid w:val="00CC3DE8"/>
    <w:rsid w:val="00CD5B83"/>
    <w:rsid w:val="00CD6EFE"/>
    <w:rsid w:val="00CE1AE8"/>
    <w:rsid w:val="00CE2E12"/>
    <w:rsid w:val="00CE3F79"/>
    <w:rsid w:val="00CE46DA"/>
    <w:rsid w:val="00CE52C9"/>
    <w:rsid w:val="00CF3121"/>
    <w:rsid w:val="00CF41CF"/>
    <w:rsid w:val="00D00424"/>
    <w:rsid w:val="00D03DDF"/>
    <w:rsid w:val="00D05B06"/>
    <w:rsid w:val="00D069A7"/>
    <w:rsid w:val="00D06C95"/>
    <w:rsid w:val="00D14867"/>
    <w:rsid w:val="00D23FE9"/>
    <w:rsid w:val="00D2406A"/>
    <w:rsid w:val="00D24515"/>
    <w:rsid w:val="00D25950"/>
    <w:rsid w:val="00D27589"/>
    <w:rsid w:val="00D3410A"/>
    <w:rsid w:val="00D34B06"/>
    <w:rsid w:val="00D34CB8"/>
    <w:rsid w:val="00D4230D"/>
    <w:rsid w:val="00D45CDE"/>
    <w:rsid w:val="00D466BB"/>
    <w:rsid w:val="00D510A2"/>
    <w:rsid w:val="00D55F81"/>
    <w:rsid w:val="00D5779C"/>
    <w:rsid w:val="00D615D9"/>
    <w:rsid w:val="00D63E04"/>
    <w:rsid w:val="00D641E9"/>
    <w:rsid w:val="00D65F4A"/>
    <w:rsid w:val="00D66526"/>
    <w:rsid w:val="00D6674A"/>
    <w:rsid w:val="00D67514"/>
    <w:rsid w:val="00D70EBF"/>
    <w:rsid w:val="00D722AF"/>
    <w:rsid w:val="00D73862"/>
    <w:rsid w:val="00D763A2"/>
    <w:rsid w:val="00D8169D"/>
    <w:rsid w:val="00D8318F"/>
    <w:rsid w:val="00D84960"/>
    <w:rsid w:val="00D84FFA"/>
    <w:rsid w:val="00D90176"/>
    <w:rsid w:val="00D91854"/>
    <w:rsid w:val="00D93744"/>
    <w:rsid w:val="00D94DE3"/>
    <w:rsid w:val="00D95160"/>
    <w:rsid w:val="00D95D58"/>
    <w:rsid w:val="00DA2934"/>
    <w:rsid w:val="00DA2CE8"/>
    <w:rsid w:val="00DA3FF8"/>
    <w:rsid w:val="00DA44AB"/>
    <w:rsid w:val="00DA4C20"/>
    <w:rsid w:val="00DA78C7"/>
    <w:rsid w:val="00DB1C77"/>
    <w:rsid w:val="00DB4476"/>
    <w:rsid w:val="00DC19FB"/>
    <w:rsid w:val="00DC2794"/>
    <w:rsid w:val="00DC435E"/>
    <w:rsid w:val="00DC5724"/>
    <w:rsid w:val="00DC6FF2"/>
    <w:rsid w:val="00DD0562"/>
    <w:rsid w:val="00DD4CFC"/>
    <w:rsid w:val="00DD5497"/>
    <w:rsid w:val="00DD6B03"/>
    <w:rsid w:val="00DE044E"/>
    <w:rsid w:val="00DE64EE"/>
    <w:rsid w:val="00DF0445"/>
    <w:rsid w:val="00DF219E"/>
    <w:rsid w:val="00DF3363"/>
    <w:rsid w:val="00E00D2E"/>
    <w:rsid w:val="00E021E9"/>
    <w:rsid w:val="00E03168"/>
    <w:rsid w:val="00E03B17"/>
    <w:rsid w:val="00E068CC"/>
    <w:rsid w:val="00E106FB"/>
    <w:rsid w:val="00E1097F"/>
    <w:rsid w:val="00E10FA2"/>
    <w:rsid w:val="00E11297"/>
    <w:rsid w:val="00E133B4"/>
    <w:rsid w:val="00E142E5"/>
    <w:rsid w:val="00E14912"/>
    <w:rsid w:val="00E174AE"/>
    <w:rsid w:val="00E21140"/>
    <w:rsid w:val="00E25FF2"/>
    <w:rsid w:val="00E26D32"/>
    <w:rsid w:val="00E301F9"/>
    <w:rsid w:val="00E33A19"/>
    <w:rsid w:val="00E34865"/>
    <w:rsid w:val="00E363CF"/>
    <w:rsid w:val="00E429BE"/>
    <w:rsid w:val="00E42D64"/>
    <w:rsid w:val="00E42DFD"/>
    <w:rsid w:val="00E45449"/>
    <w:rsid w:val="00E46A7B"/>
    <w:rsid w:val="00E528AF"/>
    <w:rsid w:val="00E56971"/>
    <w:rsid w:val="00E610F1"/>
    <w:rsid w:val="00E61275"/>
    <w:rsid w:val="00E6279E"/>
    <w:rsid w:val="00E63196"/>
    <w:rsid w:val="00E66281"/>
    <w:rsid w:val="00E67FF2"/>
    <w:rsid w:val="00E711E7"/>
    <w:rsid w:val="00E71570"/>
    <w:rsid w:val="00E71A8F"/>
    <w:rsid w:val="00E769BC"/>
    <w:rsid w:val="00E81D62"/>
    <w:rsid w:val="00E8648B"/>
    <w:rsid w:val="00E91089"/>
    <w:rsid w:val="00E91783"/>
    <w:rsid w:val="00E93E85"/>
    <w:rsid w:val="00EA05CF"/>
    <w:rsid w:val="00EA5727"/>
    <w:rsid w:val="00EA5AF1"/>
    <w:rsid w:val="00EA6EA4"/>
    <w:rsid w:val="00EB0D14"/>
    <w:rsid w:val="00EB14D9"/>
    <w:rsid w:val="00EB42A5"/>
    <w:rsid w:val="00EB5FCE"/>
    <w:rsid w:val="00EC715D"/>
    <w:rsid w:val="00ED0018"/>
    <w:rsid w:val="00ED514B"/>
    <w:rsid w:val="00ED5517"/>
    <w:rsid w:val="00ED5BAB"/>
    <w:rsid w:val="00EE46A4"/>
    <w:rsid w:val="00EE6F4C"/>
    <w:rsid w:val="00EE7294"/>
    <w:rsid w:val="00EE7CBE"/>
    <w:rsid w:val="00EF48F0"/>
    <w:rsid w:val="00F0553F"/>
    <w:rsid w:val="00F07768"/>
    <w:rsid w:val="00F07852"/>
    <w:rsid w:val="00F12C9D"/>
    <w:rsid w:val="00F1714E"/>
    <w:rsid w:val="00F20C9A"/>
    <w:rsid w:val="00F2165E"/>
    <w:rsid w:val="00F24B15"/>
    <w:rsid w:val="00F27F31"/>
    <w:rsid w:val="00F35A86"/>
    <w:rsid w:val="00F408F4"/>
    <w:rsid w:val="00F42E94"/>
    <w:rsid w:val="00F4366E"/>
    <w:rsid w:val="00F4395A"/>
    <w:rsid w:val="00F44FD1"/>
    <w:rsid w:val="00F50EBC"/>
    <w:rsid w:val="00F5358B"/>
    <w:rsid w:val="00F567DA"/>
    <w:rsid w:val="00F61423"/>
    <w:rsid w:val="00F62D8B"/>
    <w:rsid w:val="00F63A90"/>
    <w:rsid w:val="00F71B62"/>
    <w:rsid w:val="00F71F32"/>
    <w:rsid w:val="00F72C2A"/>
    <w:rsid w:val="00F7332D"/>
    <w:rsid w:val="00F9112E"/>
    <w:rsid w:val="00F942A1"/>
    <w:rsid w:val="00F95927"/>
    <w:rsid w:val="00F959E0"/>
    <w:rsid w:val="00FA0924"/>
    <w:rsid w:val="00FA7410"/>
    <w:rsid w:val="00FB02DB"/>
    <w:rsid w:val="00FB18E0"/>
    <w:rsid w:val="00FB344B"/>
    <w:rsid w:val="00FB3A39"/>
    <w:rsid w:val="00FB49E4"/>
    <w:rsid w:val="00FB5EC7"/>
    <w:rsid w:val="00FC5C68"/>
    <w:rsid w:val="00FF2707"/>
    <w:rsid w:val="00FF29CF"/>
    <w:rsid w:val="00FF445D"/>
    <w:rsid w:val="10F17E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HTML Typewriter"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kern w:val="0"/>
      <w:sz w:val="18"/>
      <w:szCs w:val="18"/>
    </w:rPr>
  </w:style>
  <w:style w:type="paragraph" w:styleId="a6">
    <w:name w:val="footer"/>
    <w:basedOn w:val="a"/>
    <w:link w:val="Char2"/>
    <w:uiPriority w:val="99"/>
    <w:unhideWhenUsed/>
    <w:qFormat/>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HTML0">
    <w:name w:val="HTML Typewriter"/>
    <w:uiPriority w:val="99"/>
    <w:semiHidden/>
    <w:unhideWhenUsed/>
    <w:qFormat/>
    <w:rPr>
      <w:rFonts w:ascii="宋体" w:eastAsia="宋体" w:hAnsi="宋体" w:cs="宋体" w:hint="eastAsia"/>
      <w:sz w:val="24"/>
      <w:szCs w:val="24"/>
    </w:rPr>
  </w:style>
  <w:style w:type="character" w:styleId="a8">
    <w:name w:val="Hyperlink"/>
    <w:uiPriority w:val="99"/>
    <w:unhideWhenUsed/>
    <w:qFormat/>
    <w:rPr>
      <w:color w:val="0000FF"/>
      <w:u w:val="single"/>
    </w:rPr>
  </w:style>
  <w:style w:type="character" w:styleId="a9">
    <w:name w:val="annotation reference"/>
    <w:uiPriority w:val="99"/>
    <w:semiHidden/>
    <w:unhideWhenUsed/>
    <w:qFormat/>
    <w:rPr>
      <w:sz w:val="21"/>
      <w:szCs w:val="21"/>
    </w:rPr>
  </w:style>
  <w:style w:type="character" w:customStyle="1" w:styleId="Char3">
    <w:name w:val="页眉 Char"/>
    <w:link w:val="a7"/>
    <w:uiPriority w:val="99"/>
    <w:rPr>
      <w:sz w:val="18"/>
      <w:szCs w:val="18"/>
    </w:rPr>
  </w:style>
  <w:style w:type="character" w:customStyle="1" w:styleId="Char2">
    <w:name w:val="页脚 Char"/>
    <w:link w:val="a6"/>
    <w:uiPriority w:val="99"/>
    <w:rPr>
      <w:sz w:val="18"/>
      <w:szCs w:val="18"/>
    </w:rPr>
  </w:style>
  <w:style w:type="character" w:customStyle="1" w:styleId="HTMLChar">
    <w:name w:val="HTML 预设格式 Char"/>
    <w:link w:val="HTML"/>
    <w:uiPriority w:val="99"/>
    <w:rPr>
      <w:rFonts w:ascii="宋体" w:eastAsia="宋体" w:hAnsi="宋体" w:cs="宋体"/>
      <w:kern w:val="0"/>
      <w:sz w:val="24"/>
      <w:szCs w:val="24"/>
    </w:r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Char1">
    <w:name w:val="批注框文本 Char"/>
    <w:link w:val="a5"/>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baec5a81-e4d6-4674-97f3-e9220f0136c1">
    <w:name w:val="baec5a81-e4d6-4674-97f3-e9220f0136c1"/>
    <w:basedOn w:val="a0"/>
    <w:qFormat/>
  </w:style>
  <w:style w:type="character" w:customStyle="1" w:styleId="Char0">
    <w:name w:val="批注文字 Char"/>
    <w:link w:val="a4"/>
    <w:uiPriority w:val="99"/>
    <w:semiHidden/>
    <w:rPr>
      <w:kern w:val="2"/>
      <w:sz w:val="21"/>
      <w:szCs w:val="22"/>
    </w:rPr>
  </w:style>
  <w:style w:type="character" w:customStyle="1" w:styleId="Char">
    <w:name w:val="批注主题 Char"/>
    <w:link w:val="a3"/>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HTML Typewriter"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kern w:val="0"/>
      <w:sz w:val="18"/>
      <w:szCs w:val="18"/>
    </w:rPr>
  </w:style>
  <w:style w:type="paragraph" w:styleId="a6">
    <w:name w:val="footer"/>
    <w:basedOn w:val="a"/>
    <w:link w:val="Char2"/>
    <w:uiPriority w:val="99"/>
    <w:unhideWhenUsed/>
    <w:qFormat/>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HTML0">
    <w:name w:val="HTML Typewriter"/>
    <w:uiPriority w:val="99"/>
    <w:semiHidden/>
    <w:unhideWhenUsed/>
    <w:qFormat/>
    <w:rPr>
      <w:rFonts w:ascii="宋体" w:eastAsia="宋体" w:hAnsi="宋体" w:cs="宋体" w:hint="eastAsia"/>
      <w:sz w:val="24"/>
      <w:szCs w:val="24"/>
    </w:rPr>
  </w:style>
  <w:style w:type="character" w:styleId="a8">
    <w:name w:val="Hyperlink"/>
    <w:uiPriority w:val="99"/>
    <w:unhideWhenUsed/>
    <w:qFormat/>
    <w:rPr>
      <w:color w:val="0000FF"/>
      <w:u w:val="single"/>
    </w:rPr>
  </w:style>
  <w:style w:type="character" w:styleId="a9">
    <w:name w:val="annotation reference"/>
    <w:uiPriority w:val="99"/>
    <w:semiHidden/>
    <w:unhideWhenUsed/>
    <w:qFormat/>
    <w:rPr>
      <w:sz w:val="21"/>
      <w:szCs w:val="21"/>
    </w:rPr>
  </w:style>
  <w:style w:type="character" w:customStyle="1" w:styleId="Char3">
    <w:name w:val="页眉 Char"/>
    <w:link w:val="a7"/>
    <w:uiPriority w:val="99"/>
    <w:rPr>
      <w:sz w:val="18"/>
      <w:szCs w:val="18"/>
    </w:rPr>
  </w:style>
  <w:style w:type="character" w:customStyle="1" w:styleId="Char2">
    <w:name w:val="页脚 Char"/>
    <w:link w:val="a6"/>
    <w:uiPriority w:val="99"/>
    <w:rPr>
      <w:sz w:val="18"/>
      <w:szCs w:val="18"/>
    </w:rPr>
  </w:style>
  <w:style w:type="character" w:customStyle="1" w:styleId="HTMLChar">
    <w:name w:val="HTML 预设格式 Char"/>
    <w:link w:val="HTML"/>
    <w:uiPriority w:val="99"/>
    <w:rPr>
      <w:rFonts w:ascii="宋体" w:eastAsia="宋体" w:hAnsi="宋体" w:cs="宋体"/>
      <w:kern w:val="0"/>
      <w:sz w:val="24"/>
      <w:szCs w:val="24"/>
    </w:r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Char1">
    <w:name w:val="批注框文本 Char"/>
    <w:link w:val="a5"/>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baec5a81-e4d6-4674-97f3-e9220f0136c1">
    <w:name w:val="baec5a81-e4d6-4674-97f3-e9220f0136c1"/>
    <w:basedOn w:val="a0"/>
    <w:qFormat/>
  </w:style>
  <w:style w:type="character" w:customStyle="1" w:styleId="Char0">
    <w:name w:val="批注文字 Char"/>
    <w:link w:val="a4"/>
    <w:uiPriority w:val="99"/>
    <w:semiHidden/>
    <w:rPr>
      <w:kern w:val="2"/>
      <w:sz w:val="21"/>
      <w:szCs w:val="22"/>
    </w:rPr>
  </w:style>
  <w:style w:type="character" w:customStyle="1" w:styleId="Char">
    <w:name w:val="批注主题 Char"/>
    <w:link w:val="a3"/>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423-6DDD-4E50-A109-0C6718DE7C99}">
  <ds:schemaRefs>
    <ds:schemaRef ds:uri="http://schemas.openxmlformats.org/officeDocument/2006/bibliography"/>
  </ds:schemaRefs>
</ds:datastoreItem>
</file>

<file path=customXml/itemProps2.xml><?xml version="1.0" encoding="utf-8"?>
<ds:datastoreItem xmlns:ds="http://schemas.openxmlformats.org/officeDocument/2006/customXml" ds:itemID="{51BAEF36-1CCF-4164-B127-08C7B62538E7}">
  <ds:schemaRefs>
    <ds:schemaRef ds:uri="http://schemas.openxmlformats.org/officeDocument/2006/bibliography"/>
  </ds:schemaRefs>
</ds:datastoreItem>
</file>

<file path=customXml/itemProps3.xml><?xml version="1.0" encoding="utf-8"?>
<ds:datastoreItem xmlns:ds="http://schemas.openxmlformats.org/officeDocument/2006/customXml" ds:itemID="{809EE22D-32F6-4A16-B2DD-D4D1007F2AA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F03E4A-03C6-45E6-B0FF-B3459B5969B9}">
  <ds:schemaRefs>
    <ds:schemaRef ds:uri="http://schemas.openxmlformats.org/officeDocument/2006/bibliography"/>
  </ds:schemaRefs>
</ds:datastoreItem>
</file>

<file path=customXml/itemProps6.xml><?xml version="1.0" encoding="utf-8"?>
<ds:datastoreItem xmlns:ds="http://schemas.openxmlformats.org/officeDocument/2006/customXml" ds:itemID="{9BD72EC7-74C8-4A3E-9DE3-4C3033DE8BB1}">
  <ds:schemaRefs>
    <ds:schemaRef ds:uri="http://schemas.openxmlformats.org/officeDocument/2006/bibliography"/>
  </ds:schemaRefs>
</ds:datastoreItem>
</file>

<file path=customXml/itemProps7.xml><?xml version="1.0" encoding="utf-8"?>
<ds:datastoreItem xmlns:ds="http://schemas.openxmlformats.org/officeDocument/2006/customXml" ds:itemID="{01ACDAE8-E222-4212-BA07-F90E3CA6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Company>bosera</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wanl</dc:creator>
  <cp:lastModifiedBy>SHC</cp:lastModifiedBy>
  <cp:revision>3</cp:revision>
  <dcterms:created xsi:type="dcterms:W3CDTF">2019-04-09T05:17:00Z</dcterms:created>
  <dcterms:modified xsi:type="dcterms:W3CDTF">2019-04-09T06:20:00Z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